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6D" w:rsidRPr="00B960ED" w:rsidRDefault="00F12E6D" w:rsidP="00C4289B">
      <w:pPr>
        <w:spacing w:beforeLines="100" w:afterLines="50" w:line="240" w:lineRule="atLeast"/>
        <w:ind w:leftChars="59" w:left="142"/>
        <w:jc w:val="center"/>
        <w:rPr>
          <w:rFonts w:ascii="華康行書體" w:eastAsia="華康行書體" w:hAnsi="標楷體" w:cs="細明體"/>
          <w:b/>
          <w:color w:val="002060"/>
          <w:sz w:val="52"/>
          <w:szCs w:val="40"/>
        </w:rPr>
      </w:pPr>
      <w:r w:rsidRPr="00B960ED">
        <w:rPr>
          <w:rFonts w:ascii="華康行書體" w:eastAsia="華康行書體" w:hAnsi="細明體" w:cs="細明體" w:hint="eastAsia"/>
          <w:b/>
          <w:color w:val="002060"/>
          <w:sz w:val="52"/>
          <w:szCs w:val="40"/>
        </w:rPr>
        <w:t xml:space="preserve">南瓜田 </w:t>
      </w:r>
      <w:r w:rsidRPr="00B960ED">
        <w:rPr>
          <w:rFonts w:ascii="華康行書體" w:eastAsia="華康行書體" w:hAnsi="新細明體" w:cs="新細明體" w:hint="eastAsia"/>
          <w:b/>
          <w:color w:val="002060"/>
          <w:sz w:val="52"/>
          <w:szCs w:val="40"/>
        </w:rPr>
        <w:t>數</w:t>
      </w:r>
      <w:r w:rsidRPr="00B960ED">
        <w:rPr>
          <w:rFonts w:ascii="華康行書體" w:eastAsia="華康行書體" w:hAnsi="細明體" w:cs="細明體" w:hint="eastAsia"/>
          <w:b/>
          <w:color w:val="002060"/>
          <w:sz w:val="52"/>
          <w:szCs w:val="40"/>
        </w:rPr>
        <w:t>理</w:t>
      </w:r>
      <w:r w:rsidR="0021275A">
        <w:rPr>
          <w:rFonts w:ascii="華康行書體" w:eastAsia="華康行書體" w:hAnsi="標楷體" w:hint="eastAsia"/>
          <w:b/>
          <w:color w:val="002060"/>
          <w:sz w:val="52"/>
          <w:szCs w:val="40"/>
        </w:rPr>
        <w:t>部</w:t>
      </w:r>
      <w:r w:rsidRPr="00B960ED">
        <w:rPr>
          <w:rFonts w:ascii="華康行書體" w:eastAsia="華康行書體" w:hAnsi="細明體" w:cs="細明體" w:hint="eastAsia"/>
          <w:b/>
          <w:color w:val="002060"/>
          <w:sz w:val="52"/>
          <w:szCs w:val="40"/>
        </w:rPr>
        <w:t xml:space="preserve"> </w:t>
      </w:r>
    </w:p>
    <w:p w:rsidR="00A609AF" w:rsidRPr="00937AD2" w:rsidRDefault="00A609AF" w:rsidP="00A609AF">
      <w:pPr>
        <w:spacing w:line="480" w:lineRule="exact"/>
        <w:jc w:val="center"/>
        <w:rPr>
          <w:rFonts w:ascii="華康行書體" w:eastAsia="華康行書體"/>
          <w:sz w:val="28"/>
          <w:szCs w:val="28"/>
        </w:rPr>
      </w:pPr>
      <w:r w:rsidRPr="00937AD2">
        <w:rPr>
          <w:rFonts w:ascii="華康行書體" w:eastAsia="華康行書體" w:hint="eastAsia"/>
          <w:sz w:val="28"/>
          <w:szCs w:val="28"/>
        </w:rPr>
        <w:t>我們協助您的孩子提早做好心理上的調適、提前做好實力上的準備，</w:t>
      </w:r>
    </w:p>
    <w:p w:rsidR="00F12E6D" w:rsidRPr="003D7F8B" w:rsidRDefault="00A609AF" w:rsidP="003D7F8B">
      <w:pPr>
        <w:spacing w:line="480" w:lineRule="exact"/>
        <w:jc w:val="center"/>
        <w:rPr>
          <w:rFonts w:ascii="華康行書體" w:eastAsia="華康行書體"/>
          <w:sz w:val="28"/>
          <w:szCs w:val="28"/>
        </w:rPr>
      </w:pPr>
      <w:r w:rsidRPr="00937AD2">
        <w:rPr>
          <w:rFonts w:ascii="華康行書體" w:eastAsia="華康行書體" w:hint="eastAsia"/>
          <w:sz w:val="28"/>
          <w:szCs w:val="28"/>
        </w:rPr>
        <w:t>讓您的孩子從起跑點一路領先到終點</w:t>
      </w:r>
      <w:r>
        <w:rPr>
          <w:rFonts w:ascii="華康行書體" w:eastAsia="華康行書體" w:hint="eastAsia"/>
          <w:sz w:val="28"/>
          <w:szCs w:val="28"/>
        </w:rPr>
        <w:t>！</w:t>
      </w:r>
    </w:p>
    <w:p w:rsidR="00315ADC" w:rsidRPr="0026624E" w:rsidRDefault="0026624E">
      <w:pPr>
        <w:rPr>
          <w:rFonts w:ascii="華康超明體(P)" w:eastAsia="華康超明體(P)"/>
          <w:sz w:val="36"/>
        </w:rPr>
      </w:pPr>
      <w:r w:rsidRPr="0026624E">
        <w:rPr>
          <w:rFonts w:ascii="華康超明體(P)" w:eastAsia="華康超明體(P)" w:hint="eastAsia"/>
          <w:sz w:val="36"/>
        </w:rPr>
        <w:t>教學理念</w:t>
      </w:r>
    </w:p>
    <w:p w:rsidR="00A609AF" w:rsidRPr="008C0A22" w:rsidRDefault="0026624E">
      <w:pPr>
        <w:rPr>
          <w:rFonts w:ascii="標楷體" w:eastAsia="標楷體" w:hAnsi="標楷體"/>
          <w:b/>
        </w:rPr>
      </w:pPr>
      <w:r w:rsidRPr="008C0A22">
        <w:rPr>
          <w:rFonts w:ascii="標楷體" w:eastAsia="標楷體" w:hAnsi="標楷體" w:hint="eastAsia"/>
          <w:b/>
        </w:rPr>
        <w:t xml:space="preserve">     愛爾蘭詩人</w:t>
      </w:r>
      <w:r w:rsidRPr="008C0A22">
        <w:rPr>
          <w:rFonts w:ascii="標楷體" w:eastAsia="標楷體" w:hAnsi="標楷體" w:hint="eastAsia"/>
          <w:b/>
          <w:u w:val="single"/>
        </w:rPr>
        <w:t>葉慈</w:t>
      </w:r>
      <w:r w:rsidRPr="008C0A22">
        <w:rPr>
          <w:rFonts w:ascii="標楷體" w:eastAsia="標楷體" w:hAnsi="標楷體" w:hint="eastAsia"/>
          <w:b/>
        </w:rPr>
        <w:t>曾說：「教育，不是注滿一桶水，而是點燃一把火。」，南瓜田數理堅持在教學的過程中，並不是為了</w:t>
      </w:r>
      <w:r w:rsidR="008C0A22" w:rsidRPr="008C0A22">
        <w:rPr>
          <w:rFonts w:ascii="標楷體" w:eastAsia="標楷體" w:hAnsi="標楷體" w:hint="eastAsia"/>
          <w:b/>
        </w:rPr>
        <w:t>讓孩子在考試時能一字不漏地複製出來，而強行灌輸知識進孩子的腦袋裡，而是希望孩子透過學習</w:t>
      </w:r>
      <w:r w:rsidR="002E5CAC">
        <w:rPr>
          <w:rFonts w:ascii="標楷體" w:eastAsia="標楷體" w:hAnsi="標楷體" w:hint="eastAsia"/>
          <w:b/>
        </w:rPr>
        <w:t>的過程</w:t>
      </w:r>
      <w:r w:rsidR="008C0A22">
        <w:rPr>
          <w:rFonts w:ascii="標楷體" w:eastAsia="標楷體" w:hAnsi="標楷體" w:hint="eastAsia"/>
          <w:b/>
        </w:rPr>
        <w:t>，</w:t>
      </w:r>
      <w:r w:rsidR="008C0A22" w:rsidRPr="008C0A22">
        <w:rPr>
          <w:rFonts w:ascii="標楷體" w:eastAsia="標楷體" w:hAnsi="標楷體" w:hint="eastAsia"/>
          <w:b/>
        </w:rPr>
        <w:t>享受</w:t>
      </w:r>
      <w:r w:rsidR="002E5CAC">
        <w:rPr>
          <w:rFonts w:ascii="標楷體" w:eastAsia="標楷體" w:hAnsi="標楷體" w:hint="eastAsia"/>
          <w:b/>
        </w:rPr>
        <w:t>獲得知識的樂趣，進而引發</w:t>
      </w:r>
      <w:r w:rsidR="008C0A22" w:rsidRPr="008C0A22">
        <w:rPr>
          <w:rFonts w:ascii="標楷體" w:eastAsia="標楷體" w:hAnsi="標楷體" w:hint="eastAsia"/>
          <w:b/>
        </w:rPr>
        <w:t>求知的渴望，給予孩子</w:t>
      </w:r>
      <w:r w:rsidR="002E5CAC">
        <w:rPr>
          <w:rFonts w:ascii="標楷體" w:eastAsia="標楷體" w:hAnsi="標楷體" w:hint="eastAsia"/>
          <w:b/>
        </w:rPr>
        <w:t>自主學習的</w:t>
      </w:r>
      <w:r w:rsidR="008C0A22" w:rsidRPr="008C0A22">
        <w:rPr>
          <w:rFonts w:ascii="標楷體" w:eastAsia="標楷體" w:hAnsi="標楷體" w:hint="eastAsia"/>
          <w:b/>
        </w:rPr>
        <w:t>能力</w:t>
      </w:r>
      <w:r w:rsidR="002E5CAC">
        <w:rPr>
          <w:rFonts w:ascii="標楷體" w:eastAsia="標楷體" w:hAnsi="標楷體" w:hint="eastAsia"/>
          <w:b/>
        </w:rPr>
        <w:t>，</w:t>
      </w:r>
      <w:r w:rsidR="008C0A22" w:rsidRPr="008C0A22">
        <w:rPr>
          <w:rFonts w:ascii="標楷體" w:eastAsia="標楷體" w:hAnsi="標楷體" w:hint="eastAsia"/>
          <w:b/>
        </w:rPr>
        <w:t>讓他</w:t>
      </w:r>
      <w:r w:rsidR="002E5CAC">
        <w:rPr>
          <w:rFonts w:ascii="標楷體" w:eastAsia="標楷體" w:hAnsi="標楷體" w:hint="eastAsia"/>
          <w:b/>
        </w:rPr>
        <w:t>能</w:t>
      </w:r>
      <w:r w:rsidR="008C0A22" w:rsidRPr="008C0A22">
        <w:rPr>
          <w:rFonts w:ascii="標楷體" w:eastAsia="標楷體" w:hAnsi="標楷體" w:hint="eastAsia"/>
          <w:b/>
        </w:rPr>
        <w:t>終生學習</w:t>
      </w:r>
      <w:r w:rsidR="003D7F8B">
        <w:rPr>
          <w:rFonts w:ascii="標楷體" w:eastAsia="標楷體" w:hAnsi="標楷體" w:hint="eastAsia"/>
          <w:b/>
        </w:rPr>
        <w:t>、終生受用</w:t>
      </w:r>
      <w:r w:rsidR="008C0A22" w:rsidRPr="008C0A22">
        <w:rPr>
          <w:rFonts w:ascii="標楷體" w:eastAsia="標楷體" w:hAnsi="標楷體" w:hint="eastAsia"/>
          <w:b/>
        </w:rPr>
        <w:t>。</w:t>
      </w:r>
    </w:p>
    <w:p w:rsidR="0026624E" w:rsidRPr="0026624E" w:rsidRDefault="00E43A90">
      <w:pPr>
        <w:rPr>
          <w:rFonts w:ascii="華康超明體(P)" w:eastAsia="華康超明體(P)"/>
          <w:sz w:val="36"/>
        </w:rPr>
      </w:pPr>
      <w:r w:rsidRPr="00E43A90">
        <w:rPr>
          <w:noProof/>
        </w:rPr>
        <w:pict>
          <v:group id="_x0000_s1078" style="position:absolute;margin-left:8.4pt;margin-top:29.75pt;width:443.35pt;height:3in;z-index:251695104" coordorigin="1308,7182" coordsize="8867,4320">
            <v:roundrect id="_x0000_s1064" style="position:absolute;left:1308;top:7428;width:8867;height:563" arcsize="10923f" o:regroupid="2" filled="f" strokeweight="1pt">
              <v:stroke dashstyle="longDash"/>
              <v:textbox style="mso-next-textbox:#_x0000_s1064;mso-fit-shape-to-text:t">
                <w:txbxContent>
                  <w:p w:rsidR="00D13448" w:rsidRDefault="00D13448" w:rsidP="00D13448"/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3870;top:7182;width:5760;height:4320" o:regroupid="2" filled="f" stroked="f" strokeweight="1pt">
              <v:stroke dashstyle="longDash"/>
              <v:textbox style="mso-next-textbox:#_x0000_s1065">
                <w:txbxContent>
                  <w:p w:rsidR="00D13448" w:rsidRDefault="00D13448" w:rsidP="00D13448">
                    <w:pPr>
                      <w:rPr>
                        <w:rFonts w:ascii="華康海報體W9" w:eastAsia="華康海報體W9" w:hAnsi="標楷體"/>
                        <w:sz w:val="32"/>
                      </w:rPr>
                    </w:pPr>
                    <w:r>
                      <w:rPr>
                        <w:rFonts w:ascii="華康海報體W9" w:eastAsia="華康海報體W9" w:hAnsi="標楷體" w:hint="eastAsia"/>
                        <w:sz w:val="32"/>
                      </w:rPr>
                      <w:t>數學</w:t>
                    </w:r>
                    <w:r>
                      <w:rPr>
                        <w:rFonts w:ascii="新細明體" w:hAnsi="新細明體" w:cs="新細明體" w:hint="eastAsia"/>
                        <w:sz w:val="32"/>
                      </w:rPr>
                      <w:t xml:space="preserve"> </w:t>
                    </w:r>
                    <w:r>
                      <w:rPr>
                        <w:rFonts w:ascii="華康海報體W9" w:eastAsia="華康海報體W9" w:hAnsi="標楷體" w:hint="eastAsia"/>
                        <w:sz w:val="32"/>
                      </w:rPr>
                      <w:t xml:space="preserve"> </w:t>
                    </w:r>
                    <w:r w:rsidRPr="00676734">
                      <w:rPr>
                        <w:rFonts w:ascii="華康海報體W9" w:eastAsia="華康海報體W9" w:hAnsi="標楷體" w:hint="eastAsia"/>
                        <w:sz w:val="32"/>
                      </w:rPr>
                      <w:t>劉</w:t>
                    </w:r>
                    <w:proofErr w:type="gramStart"/>
                    <w:r w:rsidRPr="00676734">
                      <w:rPr>
                        <w:rFonts w:ascii="華康海報體W9" w:eastAsia="華康海報體W9" w:hAnsi="標楷體" w:hint="eastAsia"/>
                        <w:sz w:val="32"/>
                      </w:rPr>
                      <w:t>晞</w:t>
                    </w:r>
                    <w:proofErr w:type="gramEnd"/>
                  </w:p>
                  <w:p w:rsidR="00D13448" w:rsidRPr="00B40EEA" w:rsidRDefault="00D13448" w:rsidP="00D13448">
                    <w:pPr>
                      <w:rPr>
                        <w:rFonts w:ascii="華康行書體" w:eastAsia="華康行書體" w:hAnsi="標楷體"/>
                        <w:sz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</w:rPr>
                      <w:t>【</w:t>
                    </w:r>
                    <w:r w:rsidRPr="00B40EEA">
                      <w:rPr>
                        <w:rFonts w:ascii="華康行書體" w:eastAsia="華康行書體" w:hAnsi="標楷體" w:hint="eastAsia"/>
                        <w:sz w:val="22"/>
                      </w:rPr>
                      <w:t>學歷</w:t>
                    </w:r>
                    <w:r>
                      <w:rPr>
                        <w:rFonts w:ascii="華康行書體" w:eastAsia="華康行書體" w:hAnsi="標楷體" w:hint="eastAsia"/>
                        <w:sz w:val="22"/>
                      </w:rPr>
                      <w:t xml:space="preserve">】 </w:t>
                    </w:r>
                    <w:r w:rsidRPr="00B40EEA">
                      <w:rPr>
                        <w:rFonts w:ascii="華康行書體" w:eastAsia="華康行書體" w:hAnsi="標楷體" w:hint="eastAsia"/>
                        <w:sz w:val="22"/>
                      </w:rPr>
                      <w:t>竹師數理</w:t>
                    </w:r>
                  </w:p>
                  <w:p w:rsidR="00D13448" w:rsidRDefault="00D13448" w:rsidP="00D13448">
                    <w:pPr>
                      <w:rPr>
                        <w:rFonts w:ascii="華康行書體" w:eastAsia="華康行書體" w:hAnsi="標楷體"/>
                        <w:sz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</w:rPr>
                      <w:t>【</w:t>
                    </w:r>
                    <w:r w:rsidRPr="00B40EEA">
                      <w:rPr>
                        <w:rFonts w:ascii="華康行書體" w:eastAsia="華康行書體" w:hAnsi="標楷體" w:hint="eastAsia"/>
                        <w:sz w:val="22"/>
                      </w:rPr>
                      <w:t>經歷</w:t>
                    </w:r>
                    <w:r>
                      <w:rPr>
                        <w:rFonts w:ascii="華康行書體" w:eastAsia="華康行書體" w:hAnsi="標楷體" w:hint="eastAsia"/>
                        <w:sz w:val="22"/>
                      </w:rPr>
                      <w:t>】</w:t>
                    </w:r>
                  </w:p>
                  <w:p w:rsidR="00D13448" w:rsidRPr="00A609AF" w:rsidRDefault="00A609AF" w:rsidP="00A609AF">
                    <w:pPr>
                      <w:rPr>
                        <w:rFonts w:ascii="華康行書體" w:eastAsia="華康行書體" w:hAnsi="標楷體"/>
                        <w:sz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</w:rPr>
                      <w:t xml:space="preserve">  </w:t>
                    </w:r>
                    <w:r w:rsidR="00D13448">
                      <w:rPr>
                        <w:rFonts w:ascii="華康行書體" w:eastAsia="華康行書體" w:hAnsi="標楷體" w:hint="eastAsia"/>
                        <w:sz w:val="22"/>
                      </w:rPr>
                      <w:t>2010年榮獲</w:t>
                    </w:r>
                    <w:r w:rsidR="00D13448" w:rsidRPr="00912EE1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新竹市創新教案優等獎</w:t>
                    </w:r>
                  </w:p>
                  <w:p w:rsidR="00D13448" w:rsidRPr="00912EE1" w:rsidRDefault="00A609AF" w:rsidP="00A609AF">
                    <w:pPr>
                      <w:rPr>
                        <w:rFonts w:ascii="華康行書體" w:eastAsia="華康行書體" w:hAnsi="標楷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 </w:t>
                    </w:r>
                    <w:r w:rsidR="00D13448" w:rsidRPr="00912EE1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新竹柏拉圖資優數學補習班</w:t>
                    </w:r>
                  </w:p>
                  <w:p w:rsidR="00D13448" w:rsidRPr="00912EE1" w:rsidRDefault="00A609AF" w:rsidP="00A609AF">
                    <w:pPr>
                      <w:rPr>
                        <w:rFonts w:ascii="華康行書體" w:eastAsia="華康行書體" w:hAnsi="標楷體" w:cs="細明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 </w:t>
                    </w:r>
                    <w:r w:rsidR="00D13448" w:rsidRPr="00912EE1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新竹市光武國中數學教師</w:t>
                    </w:r>
                  </w:p>
                  <w:p w:rsidR="00D13448" w:rsidRDefault="00A609AF" w:rsidP="00A609AF">
                    <w:pPr>
                      <w:rPr>
                        <w:rFonts w:ascii="華康行書體" w:eastAsia="華康行書體" w:hAnsi="標楷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 </w:t>
                    </w:r>
                    <w:r w:rsidR="00D13448" w:rsidRPr="00912EE1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新竹市竹光國中數學教師</w:t>
                    </w:r>
                  </w:p>
                  <w:p w:rsidR="002A1EF8" w:rsidRDefault="002A1EF8" w:rsidP="00A609AF">
                    <w:pPr>
                      <w:rPr>
                        <w:rFonts w:ascii="華康行書體" w:eastAsia="華康行書體" w:hAnsi="標楷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【理念】</w:t>
                    </w:r>
                  </w:p>
                  <w:p w:rsidR="002E5CAC" w:rsidRDefault="002A1EF8" w:rsidP="00A609AF">
                    <w:pPr>
                      <w:rPr>
                        <w:rFonts w:ascii="華康行書體" w:eastAsia="華康行書體" w:hAnsi="標楷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 </w:t>
                    </w:r>
                    <w:r w:rsidR="002E5CAC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享受</w:t>
                    </w:r>
                    <w:proofErr w:type="gramStart"/>
                    <w:r w:rsidR="002E5CAC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思考破題的</w:t>
                    </w:r>
                    <w:proofErr w:type="gramEnd"/>
                    <w:r w:rsidR="002E5CAC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樂趣</w:t>
                    </w: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，</w:t>
                    </w:r>
                    <w:r w:rsidR="002E5CAC"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>擁有自主學習的能力。</w:t>
                    </w:r>
                  </w:p>
                  <w:p w:rsidR="002E5CAC" w:rsidRPr="00912EE1" w:rsidRDefault="002E5CAC" w:rsidP="00A609AF">
                    <w:pPr>
                      <w:rPr>
                        <w:rFonts w:ascii="華康行書體" w:eastAsia="華康行書體" w:hAnsi="標楷體"/>
                        <w:sz w:val="22"/>
                        <w:szCs w:val="22"/>
                      </w:rPr>
                    </w:pPr>
                    <w:r>
                      <w:rPr>
                        <w:rFonts w:ascii="華康行書體" w:eastAsia="華康行書體" w:hAnsi="標楷體" w:hint="eastAsia"/>
                        <w:sz w:val="22"/>
                        <w:szCs w:val="22"/>
                      </w:rPr>
                      <w:t xml:space="preserve">  獲得突破困境的成就，實踐自我設定的目標。</w:t>
                    </w:r>
                  </w:p>
                </w:txbxContent>
              </v:textbox>
            </v:shape>
          </v:group>
        </w:pict>
      </w:r>
      <w:r w:rsidR="0026624E" w:rsidRPr="0026624E">
        <w:rPr>
          <w:rFonts w:ascii="華康超明體(P)" w:eastAsia="華康超明體(P)" w:hint="eastAsia"/>
          <w:sz w:val="36"/>
        </w:rPr>
        <w:t>師資介紹</w:t>
      </w:r>
    </w:p>
    <w:p w:rsidR="0026624E" w:rsidRDefault="0026624E"/>
    <w:p w:rsidR="0081448C" w:rsidRDefault="0081448C"/>
    <w:p w:rsidR="0081448C" w:rsidRDefault="0081448C"/>
    <w:p w:rsidR="0081448C" w:rsidRDefault="0081448C"/>
    <w:p w:rsidR="0081448C" w:rsidRDefault="0081448C"/>
    <w:p w:rsidR="0081448C" w:rsidRDefault="0081448C"/>
    <w:p w:rsidR="0026624E" w:rsidRDefault="0026624E"/>
    <w:p w:rsidR="00123588" w:rsidRDefault="00123588"/>
    <w:p w:rsidR="008C0A22" w:rsidRDefault="008C0A22"/>
    <w:p w:rsidR="008C0A22" w:rsidRDefault="008C0A22"/>
    <w:p w:rsidR="008C0A22" w:rsidRDefault="008C0A22"/>
    <w:p w:rsidR="008C0A22" w:rsidRDefault="008C0A22"/>
    <w:p w:rsidR="008C0A22" w:rsidRDefault="00E43A90">
      <w:r>
        <w:rPr>
          <w:noProof/>
        </w:rPr>
        <w:pict>
          <v:shape id="_x0000_s1068" type="#_x0000_t202" style="position:absolute;margin-left:136.5pt;margin-top:16.2pt;width:198pt;height:180.5pt;z-index:251699200" o:regroupid="3" filled="f" stroked="f" strokeweight="1pt">
            <v:stroke dashstyle="longDash"/>
            <v:textbox style="mso-next-textbox:#_x0000_s1068">
              <w:txbxContent>
                <w:p w:rsidR="00D13448" w:rsidRPr="00621CB1" w:rsidRDefault="00D13448" w:rsidP="00D13448">
                  <w:pPr>
                    <w:rPr>
                      <w:rFonts w:ascii="華康海報體W9" w:eastAsia="華康海報體W9" w:hAnsi="標楷體"/>
                      <w:sz w:val="32"/>
                    </w:rPr>
                  </w:pPr>
                  <w:r>
                    <w:rPr>
                      <w:rFonts w:ascii="華康海報體W9" w:eastAsia="華康海報體W9" w:hAnsi="標楷體" w:hint="eastAsia"/>
                      <w:sz w:val="32"/>
                    </w:rPr>
                    <w:t xml:space="preserve">自然 </w:t>
                  </w:r>
                  <w:r>
                    <w:rPr>
                      <w:rFonts w:ascii="新細明體" w:hAnsi="新細明體" w:cs="新細明體" w:hint="eastAsia"/>
                      <w:sz w:val="32"/>
                    </w:rPr>
                    <w:t xml:space="preserve"> </w:t>
                  </w:r>
                  <w:r>
                    <w:rPr>
                      <w:rFonts w:ascii="華康海報體W9" w:eastAsia="華康海報體W9" w:hAnsi="標楷體" w:hint="eastAsia"/>
                      <w:sz w:val="32"/>
                    </w:rPr>
                    <w:t>陳奕</w:t>
                  </w:r>
                </w:p>
                <w:p w:rsidR="00D13448" w:rsidRPr="00B40EEA" w:rsidRDefault="00D13448" w:rsidP="00D13448">
                  <w:pPr>
                    <w:rPr>
                      <w:rFonts w:ascii="華康行書體" w:eastAsia="華康行書體" w:hAnsi="標楷體"/>
                      <w:sz w:val="22"/>
                    </w:rPr>
                  </w:pPr>
                  <w:r w:rsidRPr="00027304">
                    <w:rPr>
                      <w:rFonts w:ascii="標楷體" w:eastAsia="標楷體" w:hAnsi="標楷體" w:hint="eastAsia"/>
                    </w:rPr>
                    <w:t>【</w:t>
                  </w:r>
                  <w:r w:rsidRPr="00B40EEA">
                    <w:rPr>
                      <w:rFonts w:ascii="華康行書體" w:eastAsia="華康行書體" w:hAnsi="標楷體" w:hint="eastAsia"/>
                      <w:sz w:val="22"/>
                    </w:rPr>
                    <w:t>學歷】</w:t>
                  </w:r>
                  <w:r>
                    <w:rPr>
                      <w:rFonts w:ascii="華康行書體" w:eastAsia="華康行書體" w:hAnsi="標楷體" w:hint="eastAsia"/>
                      <w:sz w:val="22"/>
                    </w:rPr>
                    <w:t xml:space="preserve"> </w:t>
                  </w:r>
                  <w:r w:rsidRPr="00B40EEA">
                    <w:rPr>
                      <w:rFonts w:ascii="華康行書體" w:eastAsia="華康行書體" w:hAnsi="標楷體" w:hint="eastAsia"/>
                      <w:sz w:val="22"/>
                    </w:rPr>
                    <w:t>成大生物</w:t>
                  </w:r>
                </w:p>
                <w:p w:rsidR="00D13448" w:rsidRDefault="00D13448" w:rsidP="00D13448">
                  <w:pPr>
                    <w:rPr>
                      <w:rFonts w:ascii="華康行書體" w:eastAsia="華康行書體" w:hAnsi="標楷體"/>
                      <w:sz w:val="22"/>
                    </w:rPr>
                  </w:pPr>
                  <w:r w:rsidRPr="00B40EEA">
                    <w:rPr>
                      <w:rFonts w:ascii="華康行書體" w:eastAsia="華康行書體" w:hAnsi="標楷體" w:hint="eastAsia"/>
                      <w:sz w:val="22"/>
                    </w:rPr>
                    <w:t>【經歷】</w:t>
                  </w:r>
                </w:p>
                <w:p w:rsidR="00D13448" w:rsidRDefault="00A609AF" w:rsidP="00D13448">
                  <w:pPr>
                    <w:rPr>
                      <w:rFonts w:ascii="華康行書體" w:eastAsia="華康行書體" w:hAnsi="標楷體"/>
                      <w:sz w:val="22"/>
                    </w:rPr>
                  </w:pPr>
                  <w:r>
                    <w:rPr>
                      <w:rFonts w:ascii="華康行書體" w:eastAsia="華康行書體" w:hAnsi="標楷體" w:hint="eastAsia"/>
                      <w:sz w:val="22"/>
                    </w:rPr>
                    <w:t xml:space="preserve">  </w:t>
                  </w:r>
                  <w:r w:rsidR="00D13448" w:rsidRPr="00B40EEA">
                    <w:rPr>
                      <w:rFonts w:ascii="華康行書體" w:eastAsia="華康行書體" w:hAnsi="標楷體" w:hint="eastAsia"/>
                      <w:sz w:val="22"/>
                    </w:rPr>
                    <w:t>成功大學醫學院卓越計畫研究助理</w:t>
                  </w:r>
                </w:p>
                <w:p w:rsidR="00A609AF" w:rsidRPr="00A609AF" w:rsidRDefault="00A609AF" w:rsidP="00D13448">
                  <w:pPr>
                    <w:rPr>
                      <w:rFonts w:ascii="華康行書體" w:eastAsia="華康行書體" w:hAnsi="標楷體"/>
                      <w:sz w:val="22"/>
                    </w:rPr>
                  </w:pPr>
                  <w:r>
                    <w:rPr>
                      <w:rFonts w:ascii="華康行書體" w:eastAsia="華康行書體" w:hAnsi="標楷體" w:hint="eastAsia"/>
                      <w:sz w:val="22"/>
                      <w:szCs w:val="22"/>
                    </w:rPr>
                    <w:t xml:space="preserve">  </w:t>
                  </w:r>
                  <w:r w:rsidRPr="00912EE1">
                    <w:rPr>
                      <w:rFonts w:ascii="華康行書體" w:eastAsia="華康行書體" w:hAnsi="標楷體" w:hint="eastAsia"/>
                      <w:sz w:val="22"/>
                      <w:szCs w:val="22"/>
                    </w:rPr>
                    <w:t>新竹柏拉圖資優數學補習班</w:t>
                  </w:r>
                </w:p>
                <w:p w:rsidR="00D13448" w:rsidRPr="00B40EEA" w:rsidRDefault="00A609AF" w:rsidP="00D13448">
                  <w:pPr>
                    <w:rPr>
                      <w:rFonts w:ascii="華康行書體" w:eastAsia="華康行書體" w:hAnsi="標楷體" w:cs="細明體"/>
                      <w:sz w:val="22"/>
                    </w:rPr>
                  </w:pPr>
                  <w:r>
                    <w:rPr>
                      <w:rFonts w:ascii="華康行書體" w:eastAsia="華康行書體" w:hAnsi="標楷體" w:cs="細明體" w:hint="eastAsia"/>
                      <w:sz w:val="22"/>
                    </w:rPr>
                    <w:t xml:space="preserve">  </w:t>
                  </w:r>
                  <w:r w:rsidR="00D13448">
                    <w:rPr>
                      <w:rFonts w:ascii="華康行書體" w:eastAsia="華康行書體" w:hAnsi="標楷體" w:cs="細明體" w:hint="eastAsia"/>
                      <w:sz w:val="22"/>
                    </w:rPr>
                    <w:t>新竹市</w:t>
                  </w:r>
                  <w:r w:rsidR="00D13448" w:rsidRPr="00B40EEA">
                    <w:rPr>
                      <w:rFonts w:ascii="華康行書體" w:eastAsia="華康行書體" w:hAnsi="標楷體" w:cs="細明體" w:hint="eastAsia"/>
                      <w:sz w:val="22"/>
                    </w:rPr>
                    <w:t>竹光國中自然教師</w:t>
                  </w:r>
                </w:p>
                <w:p w:rsidR="00D13448" w:rsidRPr="00B83743" w:rsidRDefault="00A609AF" w:rsidP="00D13448">
                  <w:pPr>
                    <w:rPr>
                      <w:rFonts w:ascii="華康行書體" w:eastAsia="華康行書體" w:hAnsi="標楷體" w:cs="細明體"/>
                      <w:sz w:val="22"/>
                    </w:rPr>
                  </w:pPr>
                  <w:r>
                    <w:rPr>
                      <w:rFonts w:ascii="華康行書體" w:eastAsia="華康行書體" w:hAnsi="標楷體" w:cs="細明體" w:hint="eastAsia"/>
                      <w:sz w:val="22"/>
                    </w:rPr>
                    <w:t xml:space="preserve">  </w:t>
                  </w:r>
                  <w:r w:rsidR="00D13448">
                    <w:rPr>
                      <w:rFonts w:ascii="華康行書體" w:eastAsia="華康行書體" w:hAnsi="標楷體" w:cs="細明體" w:hint="eastAsia"/>
                      <w:sz w:val="22"/>
                    </w:rPr>
                    <w:t>新竹市</w:t>
                  </w:r>
                  <w:r w:rsidR="00D13448" w:rsidRPr="00B40EEA">
                    <w:rPr>
                      <w:rFonts w:ascii="華康行書體" w:eastAsia="華康行書體" w:hAnsi="標楷體" w:cs="細明體" w:hint="eastAsia"/>
                      <w:sz w:val="22"/>
                    </w:rPr>
                    <w:t>三民國中自然教師</w:t>
                  </w:r>
                </w:p>
              </w:txbxContent>
            </v:textbox>
          </v:shape>
        </w:pict>
      </w:r>
    </w:p>
    <w:p w:rsidR="008C0A22" w:rsidRDefault="008C0A22"/>
    <w:p w:rsidR="008C0A22" w:rsidRDefault="008C0A22"/>
    <w:p w:rsidR="008C0A22" w:rsidRDefault="008C0A22"/>
    <w:p w:rsidR="008C0A22" w:rsidRDefault="008C0A22"/>
    <w:p w:rsidR="008C0A22" w:rsidRDefault="008C0A22"/>
    <w:p w:rsidR="008C0A22" w:rsidRDefault="008C0A22"/>
    <w:p w:rsidR="008C0A22" w:rsidRDefault="008C0A22"/>
    <w:p w:rsidR="008C0A22" w:rsidRDefault="008C0A22"/>
    <w:p w:rsidR="008C0A22" w:rsidRDefault="008C0A22"/>
    <w:p w:rsidR="00A609AF" w:rsidRDefault="00A609AF"/>
    <w:p w:rsidR="0026624E" w:rsidRDefault="0026624E">
      <w:pPr>
        <w:rPr>
          <w:rFonts w:ascii="華康超明體(P)" w:eastAsia="華康超明體(P)"/>
          <w:sz w:val="36"/>
        </w:rPr>
      </w:pPr>
      <w:r w:rsidRPr="0026624E">
        <w:rPr>
          <w:rFonts w:ascii="華康超明體(P)" w:eastAsia="華康超明體(P)" w:hint="eastAsia"/>
          <w:sz w:val="36"/>
        </w:rPr>
        <w:lastRenderedPageBreak/>
        <w:t>課程介紹</w:t>
      </w:r>
    </w:p>
    <w:p w:rsidR="00F0585A" w:rsidRDefault="00E4188C" w:rsidP="00306EF9">
      <w:pPr>
        <w:jc w:val="both"/>
        <w:rPr>
          <w:rFonts w:ascii="標楷體" w:eastAsia="標楷體" w:hAnsi="標楷體"/>
          <w:b/>
          <w:sz w:val="28"/>
          <w:szCs w:val="36"/>
        </w:rPr>
      </w:pPr>
      <w:r w:rsidRPr="00E4188C">
        <w:rPr>
          <w:rFonts w:ascii="標楷體" w:eastAsia="標楷體" w:hAnsi="標楷體" w:hint="eastAsia"/>
          <w:b/>
          <w:sz w:val="32"/>
        </w:rPr>
        <w:t>【國小數學課程】</w:t>
      </w:r>
      <w:r w:rsidRPr="00306EF9">
        <w:rPr>
          <w:rFonts w:ascii="標楷體" w:eastAsia="標楷體" w:hAnsi="標楷體" w:hint="eastAsia"/>
          <w:b/>
          <w:sz w:val="28"/>
          <w:szCs w:val="36"/>
        </w:rPr>
        <w:t>優質的數學教育，不只是教師，就連家長也得參與推動！</w:t>
      </w:r>
    </w:p>
    <w:p w:rsidR="00F0585A" w:rsidRPr="00F0585A" w:rsidRDefault="00F0585A" w:rsidP="00306EF9">
      <w:pPr>
        <w:jc w:val="both"/>
        <w:rPr>
          <w:rFonts w:ascii="標楷體" w:eastAsia="標楷體" w:hAnsi="標楷體"/>
          <w:b/>
          <w:szCs w:val="36"/>
        </w:rPr>
      </w:pPr>
    </w:p>
    <w:p w:rsidR="00E4188C" w:rsidRPr="00F0585A" w:rsidRDefault="00F0585A" w:rsidP="00F0585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0585A">
        <w:rPr>
          <w:rFonts w:ascii="標楷體" w:eastAsia="標楷體" w:hAnsi="標楷體" w:hint="eastAsia"/>
          <w:b/>
          <w:sz w:val="32"/>
          <w:szCs w:val="32"/>
        </w:rPr>
        <w:t>學習數學的時機與重要性</w:t>
      </w:r>
    </w:p>
    <w:p w:rsidR="00E4188C" w:rsidRDefault="00E4188C" w:rsidP="00E4188C">
      <w:pPr>
        <w:tabs>
          <w:tab w:val="left" w:pos="5284"/>
        </w:tabs>
        <w:rPr>
          <w:rFonts w:ascii="標楷體" w:eastAsia="標楷體" w:hAnsi="標楷體"/>
          <w:b/>
        </w:rPr>
      </w:pPr>
      <w:r w:rsidRPr="003765B7">
        <w:rPr>
          <w:rFonts w:ascii="標楷體" w:eastAsia="標楷體" w:hAnsi="標楷體"/>
        </w:rPr>
        <w:t>數學課程在中小學裡成為最不受歡迎、最枯燥乏味、最沒有成就感的科目，早已是司空見慣的事，然而，要使大部分學生對數學產生興趣，讓學生去感受數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的重要性</w:t>
      </w:r>
      <w:r w:rsidRPr="003765B7">
        <w:rPr>
          <w:rFonts w:ascii="標楷體" w:eastAsia="標楷體" w:hAnsi="標楷體"/>
        </w:rPr>
        <w:t>，</w:t>
      </w:r>
      <w:r w:rsidRPr="00B406FB">
        <w:rPr>
          <w:rFonts w:ascii="標楷體" w:eastAsia="標楷體" w:hAnsi="標楷體" w:hint="eastAsia"/>
        </w:rPr>
        <w:t>個人認為應從小培養、給於孩子一個</w:t>
      </w:r>
      <w:r w:rsidRPr="00B406FB">
        <w:rPr>
          <w:rFonts w:ascii="標楷體" w:eastAsia="標楷體" w:hAnsi="標楷體"/>
        </w:rPr>
        <w:t>創造數學樂趣</w:t>
      </w:r>
      <w:r w:rsidRPr="00B406FB">
        <w:rPr>
          <w:rFonts w:ascii="標楷體" w:eastAsia="標楷體" w:hAnsi="標楷體" w:hint="eastAsia"/>
        </w:rPr>
        <w:t>的空間</w:t>
      </w:r>
      <w:r w:rsidRPr="00B406FB">
        <w:rPr>
          <w:rFonts w:ascii="標楷體" w:eastAsia="標楷體" w:hAnsi="標楷體"/>
        </w:rPr>
        <w:t>，</w:t>
      </w:r>
      <w:r w:rsidRPr="00B406FB">
        <w:rPr>
          <w:rFonts w:ascii="標楷體" w:eastAsia="標楷體" w:hAnsi="標楷體" w:hint="eastAsia"/>
        </w:rPr>
        <w:t>換句話說，今天是要孩子主動愛上數學課，而不是因為學校教育的學習而被迫非學習數學。</w:t>
      </w:r>
      <w:r>
        <w:rPr>
          <w:rFonts w:ascii="標楷體" w:eastAsia="標楷體" w:hAnsi="標楷體" w:hint="eastAsia"/>
        </w:rPr>
        <w:t>許多人都以為智慧是天生的，其實不然。根據腦學專家研究，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個人的智力高低是和腦部神經所接受的刺激多寡有密切的關係。因此要開發孩子的智能，就必須經常引導孩子從事富於思考性的活動，經由眼、耳、手等感官神經，不斷的將大量訊息傳遞</w:t>
      </w:r>
      <w:proofErr w:type="gramStart"/>
      <w:r>
        <w:rPr>
          <w:rFonts w:ascii="標楷體" w:eastAsia="標楷體" w:hAnsi="標楷體" w:hint="eastAsia"/>
        </w:rPr>
        <w:t>回腦部</w:t>
      </w:r>
      <w:proofErr w:type="gramEnd"/>
      <w:r>
        <w:rPr>
          <w:rFonts w:ascii="標楷體" w:eastAsia="標楷體" w:hAnsi="標楷體" w:hint="eastAsia"/>
        </w:rPr>
        <w:t>，加強大腦神經的發展和互動。</w:t>
      </w:r>
      <w:proofErr w:type="gramStart"/>
      <w:r>
        <w:rPr>
          <w:rFonts w:ascii="標楷體" w:eastAsia="標楷體" w:hAnsi="標楷體" w:hint="eastAsia"/>
        </w:rPr>
        <w:t>在</w:t>
      </w:r>
      <w:r w:rsidRPr="00B406FB">
        <w:rPr>
          <w:rFonts w:ascii="標楷體" w:eastAsia="標楷體" w:hAnsi="標楷體" w:hint="eastAsia"/>
          <w:b/>
        </w:rPr>
        <w:t>本班課程</w:t>
      </w:r>
      <w:proofErr w:type="gramEnd"/>
      <w:r w:rsidRPr="00B406FB">
        <w:rPr>
          <w:rFonts w:ascii="標楷體" w:eastAsia="標楷體" w:hAnsi="標楷體" w:hint="eastAsia"/>
          <w:b/>
        </w:rPr>
        <w:t>的設計理念，尤其是針對1、2年級的孩子，強調以動手玩數學切入數學的重要觀念，從小玩數學進而開發孩子的智能學習。</w:t>
      </w:r>
    </w:p>
    <w:p w:rsidR="0021275A" w:rsidRPr="00306EF9" w:rsidRDefault="0021275A" w:rsidP="00E4188C">
      <w:pPr>
        <w:tabs>
          <w:tab w:val="left" w:pos="5284"/>
        </w:tabs>
        <w:rPr>
          <w:rFonts w:ascii="標楷體" w:eastAsia="標楷體" w:hAnsi="標楷體"/>
          <w:b/>
        </w:rPr>
      </w:pPr>
    </w:p>
    <w:p w:rsidR="00E4188C" w:rsidRPr="00F0585A" w:rsidRDefault="00E4188C" w:rsidP="00F0585A">
      <w:pPr>
        <w:pStyle w:val="a7"/>
        <w:numPr>
          <w:ilvl w:val="0"/>
          <w:numId w:val="5"/>
        </w:numPr>
        <w:tabs>
          <w:tab w:val="left" w:pos="5284"/>
        </w:tabs>
        <w:ind w:leftChars="0"/>
        <w:rPr>
          <w:rFonts w:ascii="標楷體" w:eastAsia="標楷體" w:hAnsi="標楷體"/>
          <w:b/>
          <w:sz w:val="32"/>
          <w:szCs w:val="32"/>
        </w:rPr>
      </w:pPr>
      <w:r w:rsidRPr="00F0585A">
        <w:rPr>
          <w:rFonts w:ascii="標楷體" w:eastAsia="標楷體" w:hAnsi="標楷體" w:cs="細明體" w:hint="eastAsia"/>
          <w:b/>
          <w:sz w:val="32"/>
          <w:szCs w:val="32"/>
        </w:rPr>
        <w:t>12年國教實施導致</w:t>
      </w:r>
      <w:r w:rsidR="00F0585A" w:rsidRPr="00F0585A">
        <w:rPr>
          <w:rFonts w:ascii="標楷體" w:eastAsia="標楷體" w:hAnsi="標楷體" w:hint="eastAsia"/>
          <w:b/>
          <w:sz w:val="32"/>
          <w:szCs w:val="32"/>
        </w:rPr>
        <w:t>小四大轉變</w:t>
      </w:r>
    </w:p>
    <w:p w:rsidR="00E4188C" w:rsidRDefault="00E4188C" w:rsidP="00E4188C">
      <w:pPr>
        <w:rPr>
          <w:rFonts w:ascii="標楷體" w:eastAsia="標楷體" w:hAnsi="標楷體"/>
          <w:b/>
        </w:rPr>
      </w:pPr>
      <w:r w:rsidRPr="00746A1E">
        <w:rPr>
          <w:rFonts w:ascii="標楷體" w:eastAsia="標楷體" w:hAnsi="標楷體" w:cs="細明體" w:hint="eastAsia"/>
        </w:rPr>
        <w:t>小</w:t>
      </w:r>
      <w:r>
        <w:rPr>
          <w:rFonts w:ascii="標楷體" w:eastAsia="標楷體" w:hAnsi="標楷體" w:cs="細明體" w:hint="eastAsia"/>
        </w:rPr>
        <w:t>學</w:t>
      </w:r>
      <w:r w:rsidRPr="00746A1E">
        <w:rPr>
          <w:rFonts w:ascii="標楷體" w:eastAsia="標楷體" w:hAnsi="標楷體" w:cs="細明體" w:hint="eastAsia"/>
        </w:rPr>
        <w:t>數</w:t>
      </w:r>
      <w:r>
        <w:rPr>
          <w:rFonts w:ascii="標楷體" w:eastAsia="標楷體" w:hAnsi="標楷體" w:cs="細明體" w:hint="eastAsia"/>
        </w:rPr>
        <w:t>學</w:t>
      </w:r>
      <w:r w:rsidRPr="00746A1E">
        <w:rPr>
          <w:rFonts w:ascii="標楷體" w:eastAsia="標楷體" w:hAnsi="標楷體" w:cs="細明體" w:hint="eastAsia"/>
        </w:rPr>
        <w:t>教育，</w:t>
      </w:r>
      <w:r>
        <w:rPr>
          <w:rFonts w:ascii="標楷體" w:eastAsia="標楷體" w:hAnsi="標楷體" w:cs="細明體" w:hint="eastAsia"/>
        </w:rPr>
        <w:t>在今年的小四有著明顯的差異</w:t>
      </w:r>
      <w:r w:rsidRPr="00746A1E">
        <w:rPr>
          <w:rFonts w:ascii="標楷體" w:eastAsia="標楷體" w:hAnsi="標楷體" w:cs="細明體" w:hint="eastAsia"/>
        </w:rPr>
        <w:t>，</w:t>
      </w:r>
      <w:r>
        <w:rPr>
          <w:rFonts w:ascii="標楷體" w:eastAsia="標楷體" w:hAnsi="標楷體" w:cs="細明體" w:hint="eastAsia"/>
        </w:rPr>
        <w:t>由於12年國教的催促實施，讓之前的高等教育銜接困難，而將</w:t>
      </w:r>
      <w:r w:rsidRPr="00746A1E">
        <w:rPr>
          <w:rFonts w:ascii="標楷體" w:eastAsia="標楷體" w:hAnsi="標楷體" w:cs="細明體" w:hint="eastAsia"/>
        </w:rPr>
        <w:t>原本在五、六年級才會接觸到的整數性質、等值分數、未知數…等</w:t>
      </w:r>
      <w:r>
        <w:rPr>
          <w:rFonts w:ascii="標楷體" w:eastAsia="標楷體" w:hAnsi="標楷體" w:cs="細明體" w:hint="eastAsia"/>
        </w:rPr>
        <w:t>較困難</w:t>
      </w:r>
      <w:r w:rsidRPr="00746A1E">
        <w:rPr>
          <w:rFonts w:ascii="標楷體" w:eastAsia="標楷體" w:hAnsi="標楷體" w:cs="細明體" w:hint="eastAsia"/>
        </w:rPr>
        <w:t>單元，都在</w:t>
      </w:r>
      <w:r>
        <w:rPr>
          <w:rFonts w:ascii="標楷體" w:eastAsia="標楷體" w:hAnsi="標楷體" w:cs="細明體" w:hint="eastAsia"/>
        </w:rPr>
        <w:t>今年</w:t>
      </w:r>
      <w:r w:rsidRPr="00746A1E">
        <w:rPr>
          <w:rFonts w:ascii="標楷體" w:eastAsia="標楷體" w:hAnsi="標楷體" w:cs="細明體" w:hint="eastAsia"/>
        </w:rPr>
        <w:t>小四的下學期</w:t>
      </w:r>
      <w:r>
        <w:rPr>
          <w:rFonts w:ascii="標楷體" w:eastAsia="標楷體" w:hAnsi="標楷體" w:cs="細明體" w:hint="eastAsia"/>
        </w:rPr>
        <w:t>就開始學</w:t>
      </w:r>
      <w:r w:rsidRPr="00746A1E">
        <w:rPr>
          <w:rFonts w:ascii="標楷體" w:eastAsia="標楷體" w:hAnsi="標楷體" w:cs="細明體" w:hint="eastAsia"/>
        </w:rPr>
        <w:t>習，教材變得更為艱深、</w:t>
      </w:r>
      <w:r>
        <w:rPr>
          <w:rFonts w:ascii="標楷體" w:eastAsia="標楷體" w:hAnsi="標楷體" w:cs="細明體" w:hint="eastAsia"/>
        </w:rPr>
        <w:t>龐大數字計算、應用題的</w:t>
      </w:r>
      <w:r w:rsidRPr="00746A1E">
        <w:rPr>
          <w:rFonts w:ascii="標楷體" w:eastAsia="標楷體" w:hAnsi="標楷體" w:cs="細明體" w:hint="eastAsia"/>
        </w:rPr>
        <w:t>複雜程度也遠比</w:t>
      </w:r>
      <w:r>
        <w:rPr>
          <w:rFonts w:ascii="標楷體" w:eastAsia="標楷體" w:hAnsi="標楷體" w:cs="細明體" w:hint="eastAsia"/>
        </w:rPr>
        <w:t>往年同年齡學生高</w:t>
      </w:r>
      <w:r w:rsidRPr="00746A1E">
        <w:rPr>
          <w:rFonts w:ascii="標楷體" w:eastAsia="標楷體" w:hAnsi="標楷體" w:cs="細明體" w:hint="eastAsia"/>
        </w:rPr>
        <w:t>，這樣</w:t>
      </w:r>
      <w:r>
        <w:rPr>
          <w:rFonts w:ascii="標楷體" w:eastAsia="標楷體" w:hAnsi="標楷體" w:cs="細明體" w:hint="eastAsia"/>
        </w:rPr>
        <w:t>教育狀況</w:t>
      </w:r>
      <w:r w:rsidRPr="00746A1E">
        <w:rPr>
          <w:rFonts w:ascii="標楷體" w:eastAsia="標楷體" w:hAnsi="標楷體" w:cs="細明體" w:hint="eastAsia"/>
        </w:rPr>
        <w:t>的改變和影響，可能直接讓未來的小六生接觸到國中的課程。</w:t>
      </w:r>
      <w:r w:rsidRPr="00B406FB">
        <w:rPr>
          <w:rFonts w:ascii="標楷體" w:eastAsia="標楷體" w:hAnsi="標楷體" w:cs="細明體" w:hint="eastAsia"/>
          <w:b/>
        </w:rPr>
        <w:t>其實孩子在小三的學習階段，</w:t>
      </w:r>
      <w:r w:rsidRPr="00B406FB">
        <w:rPr>
          <w:rFonts w:ascii="標楷體" w:eastAsia="標楷體" w:hAnsi="標楷體" w:hint="eastAsia"/>
          <w:b/>
          <w:color w:val="000000"/>
        </w:rPr>
        <w:t>正好是從</w:t>
      </w:r>
      <w:proofErr w:type="gramStart"/>
      <w:r w:rsidRPr="00B406FB">
        <w:rPr>
          <w:rFonts w:ascii="標楷體" w:eastAsia="標楷體" w:hAnsi="標楷體" w:hint="eastAsia"/>
          <w:b/>
          <w:color w:val="000000"/>
        </w:rPr>
        <w:t>直覺式的計算</w:t>
      </w:r>
      <w:proofErr w:type="gramEnd"/>
      <w:r w:rsidRPr="00B406FB">
        <w:rPr>
          <w:rFonts w:ascii="標楷體" w:eastAsia="標楷體" w:hAnsi="標楷體" w:hint="eastAsia"/>
          <w:b/>
          <w:color w:val="000000"/>
        </w:rPr>
        <w:t>能力，轉變成邏輯式思考分析能力的重要時期，學習的好</w:t>
      </w:r>
      <w:proofErr w:type="gramStart"/>
      <w:r w:rsidRPr="00B406FB">
        <w:rPr>
          <w:rFonts w:ascii="標楷體" w:eastAsia="標楷體" w:hAnsi="標楷體" w:hint="eastAsia"/>
          <w:b/>
          <w:color w:val="000000"/>
        </w:rPr>
        <w:t>與壞會直接</w:t>
      </w:r>
      <w:proofErr w:type="gramEnd"/>
      <w:r w:rsidRPr="00B406FB">
        <w:rPr>
          <w:rFonts w:ascii="標楷體" w:eastAsia="標楷體" w:hAnsi="標楷體" w:hint="eastAsia"/>
          <w:b/>
          <w:color w:val="000000"/>
        </w:rPr>
        <w:t>影響到接踵而來的課程。孩子看到題目時，是否能以分析、理解的方法，去思考該怎麼做、怎麼做最快？這會變成影響數學學習成就的關鍵時刻。</w:t>
      </w:r>
      <w:r w:rsidRPr="00740D62">
        <w:rPr>
          <w:rFonts w:ascii="標楷體" w:eastAsia="標楷體" w:hAnsi="標楷體"/>
          <w:bCs/>
        </w:rPr>
        <w:t>Zimmerman and Martinez-Pons</w:t>
      </w:r>
      <w:r w:rsidRPr="00740D62">
        <w:rPr>
          <w:rFonts w:ascii="標楷體" w:eastAsia="標楷體" w:hAnsi="標楷體" w:hint="eastAsia"/>
          <w:bCs/>
        </w:rPr>
        <w:t>（</w:t>
      </w:r>
      <w:r w:rsidRPr="00740D62">
        <w:rPr>
          <w:rFonts w:ascii="標楷體" w:eastAsia="標楷體" w:hAnsi="標楷體"/>
          <w:bCs/>
        </w:rPr>
        <w:t>1988</w:t>
      </w:r>
      <w:r w:rsidRPr="00740D62">
        <w:rPr>
          <w:rFonts w:ascii="標楷體" w:eastAsia="標楷體" w:hAnsi="標楷體" w:hint="eastAsia"/>
          <w:bCs/>
        </w:rPr>
        <w:t>）</w:t>
      </w:r>
      <w:r>
        <w:rPr>
          <w:rFonts w:ascii="標楷體" w:eastAsia="標楷體" w:hAnsi="標楷體" w:hint="eastAsia"/>
          <w:bCs/>
        </w:rPr>
        <w:t>學者</w:t>
      </w:r>
      <w:r w:rsidRPr="00740D62">
        <w:rPr>
          <w:rFonts w:ascii="標楷體" w:eastAsia="標楷體" w:hAnsi="標楷體" w:hint="eastAsia"/>
        </w:rPr>
        <w:t>認為：學生</w:t>
      </w:r>
      <w:proofErr w:type="gramStart"/>
      <w:r w:rsidRPr="00740D62">
        <w:rPr>
          <w:rFonts w:ascii="標楷體" w:eastAsia="標楷體" w:hAnsi="標楷體" w:hint="eastAsia"/>
        </w:rPr>
        <w:t>能越常運用</w:t>
      </w:r>
      <w:proofErr w:type="gramEnd"/>
      <w:r w:rsidRPr="00740D62">
        <w:rPr>
          <w:rFonts w:ascii="標楷體" w:eastAsia="標楷體" w:hAnsi="標楷體" w:hint="eastAsia"/>
        </w:rPr>
        <w:t>策略解決問題則其學習成就</w:t>
      </w:r>
      <w:proofErr w:type="gramStart"/>
      <w:r w:rsidRPr="00740D62">
        <w:rPr>
          <w:rFonts w:ascii="標楷體" w:eastAsia="標楷體" w:hAnsi="標楷體" w:hint="eastAsia"/>
        </w:rPr>
        <w:t>就</w:t>
      </w:r>
      <w:proofErr w:type="gramEnd"/>
      <w:r w:rsidRPr="00740D62">
        <w:rPr>
          <w:rFonts w:ascii="標楷體" w:eastAsia="標楷體" w:hAnsi="標楷體" w:hint="eastAsia"/>
        </w:rPr>
        <w:t>越高。</w:t>
      </w:r>
      <w:r w:rsidRPr="00B406FB">
        <w:rPr>
          <w:rFonts w:ascii="標楷體" w:eastAsia="標楷體" w:hAnsi="標楷體" w:hint="eastAsia"/>
          <w:b/>
        </w:rPr>
        <w:t>因此我們在教學策略上盡可能以讓學生不排斥為</w:t>
      </w:r>
      <w:proofErr w:type="gramStart"/>
      <w:r w:rsidRPr="00B406FB">
        <w:rPr>
          <w:rFonts w:ascii="標楷體" w:eastAsia="標楷體" w:hAnsi="標楷體" w:hint="eastAsia"/>
          <w:b/>
        </w:rPr>
        <w:t>前題</w:t>
      </w:r>
      <w:proofErr w:type="gramEnd"/>
      <w:r w:rsidRPr="00B406FB">
        <w:rPr>
          <w:rFonts w:ascii="標楷體" w:eastAsia="標楷體" w:hAnsi="標楷體" w:hint="eastAsia"/>
          <w:b/>
        </w:rPr>
        <w:t>進行有趣的活動介入，藉來提昇其數學學業成就。</w:t>
      </w:r>
    </w:p>
    <w:p w:rsidR="00A2555E" w:rsidRPr="00306EF9" w:rsidRDefault="00A2555E" w:rsidP="00E4188C">
      <w:pPr>
        <w:rPr>
          <w:rFonts w:ascii="標楷體" w:eastAsia="標楷體" w:hAnsi="標楷體"/>
          <w:b/>
        </w:rPr>
      </w:pPr>
    </w:p>
    <w:p w:rsidR="00E4188C" w:rsidRPr="00F0585A" w:rsidRDefault="00F0585A" w:rsidP="00F0585A">
      <w:pPr>
        <w:pStyle w:val="a7"/>
        <w:numPr>
          <w:ilvl w:val="0"/>
          <w:numId w:val="5"/>
        </w:numPr>
        <w:tabs>
          <w:tab w:val="left" w:pos="5284"/>
        </w:tabs>
        <w:ind w:leftChars="0"/>
        <w:rPr>
          <w:rFonts w:ascii="標楷體" w:eastAsia="標楷體" w:hAnsi="標楷體"/>
          <w:b/>
          <w:sz w:val="32"/>
          <w:szCs w:val="32"/>
        </w:rPr>
      </w:pPr>
      <w:r w:rsidRPr="00F0585A">
        <w:rPr>
          <w:rFonts w:ascii="標楷體" w:eastAsia="標楷體" w:hAnsi="標楷體" w:hint="eastAsia"/>
          <w:b/>
          <w:sz w:val="32"/>
          <w:szCs w:val="32"/>
        </w:rPr>
        <w:t>南瓜田小學數學的堅持與教學法</w:t>
      </w:r>
    </w:p>
    <w:p w:rsidR="00E4188C" w:rsidRPr="00B406FB" w:rsidRDefault="00E4188C" w:rsidP="00E4188C">
      <w:pPr>
        <w:rPr>
          <w:rFonts w:ascii="標楷體" w:eastAsia="標楷體" w:hAnsi="標楷體" w:cs="細明體"/>
          <w:color w:val="000000"/>
        </w:rPr>
      </w:pPr>
      <w:r w:rsidRPr="00B406FB">
        <w:rPr>
          <w:rFonts w:ascii="標楷體" w:eastAsia="標楷體" w:hAnsi="標楷體" w:cs="細明體" w:hint="eastAsia"/>
          <w:color w:val="000000"/>
        </w:rPr>
        <w:t>給予孩子</w:t>
      </w:r>
      <w:r w:rsidRPr="00B406FB">
        <w:rPr>
          <w:rFonts w:ascii="標楷體" w:eastAsia="標楷體" w:hAnsi="標楷體" w:cs="細明體" w:hint="eastAsia"/>
          <w:b/>
          <w:color w:val="000000"/>
        </w:rPr>
        <w:t>『數學結合智力』</w:t>
      </w:r>
      <w:r w:rsidRPr="00B406FB">
        <w:rPr>
          <w:rFonts w:ascii="標楷體" w:eastAsia="標楷體" w:hAnsi="標楷體" w:cs="細明體" w:hint="eastAsia"/>
          <w:color w:val="000000"/>
        </w:rPr>
        <w:t>的教學法；並著重(</w:t>
      </w:r>
      <w:r w:rsidRPr="001C09EB">
        <w:rPr>
          <w:rFonts w:ascii="標楷體" w:eastAsia="標楷體" w:hAnsi="標楷體" w:cs="細明體" w:hint="eastAsia"/>
          <w:b/>
          <w:color w:val="000000"/>
        </w:rPr>
        <w:t>1)一題多解(2)舉一反三(3)圖像思維(4)深度思考。</w:t>
      </w:r>
      <w:r w:rsidRPr="00B406FB">
        <w:rPr>
          <w:rFonts w:ascii="標楷體" w:eastAsia="標楷體" w:hAnsi="標楷體" w:cs="細明體" w:hint="eastAsia"/>
          <w:color w:val="000000"/>
        </w:rPr>
        <w:t>在數學</w:t>
      </w:r>
      <w:proofErr w:type="gramStart"/>
      <w:r w:rsidRPr="00B406FB">
        <w:rPr>
          <w:rFonts w:ascii="標楷體" w:eastAsia="標楷體" w:hAnsi="標楷體" w:cs="細明體" w:hint="eastAsia"/>
          <w:color w:val="000000"/>
        </w:rPr>
        <w:t>頂資班</w:t>
      </w:r>
      <w:proofErr w:type="gramEnd"/>
      <w:r w:rsidRPr="00B406FB">
        <w:rPr>
          <w:rFonts w:ascii="標楷體" w:eastAsia="標楷體" w:hAnsi="標楷體" w:cs="細明體" w:hint="eastAsia"/>
          <w:color w:val="000000"/>
        </w:rPr>
        <w:t>的教學中，我們更提供</w:t>
      </w:r>
      <w:r w:rsidRPr="001C09EB">
        <w:rPr>
          <w:rFonts w:ascii="標楷體" w:eastAsia="標楷體" w:hAnsi="標楷體" w:cs="細明體" w:hint="eastAsia"/>
          <w:b/>
          <w:color w:val="000000"/>
        </w:rPr>
        <w:t>『多方面思路』</w:t>
      </w:r>
      <w:r w:rsidRPr="00B406FB">
        <w:rPr>
          <w:rFonts w:ascii="標楷體" w:eastAsia="標楷體" w:hAnsi="標楷體" w:cs="細明體" w:hint="eastAsia"/>
          <w:color w:val="000000"/>
        </w:rPr>
        <w:t>給孩子們理解。當學生聽</w:t>
      </w:r>
      <w:proofErr w:type="gramStart"/>
      <w:r w:rsidRPr="00B406FB">
        <w:rPr>
          <w:rFonts w:ascii="標楷體" w:eastAsia="標楷體" w:hAnsi="標楷體" w:cs="細明體" w:hint="eastAsia"/>
          <w:color w:val="000000"/>
        </w:rPr>
        <w:t>不懂某一種</w:t>
      </w:r>
      <w:proofErr w:type="gramEnd"/>
      <w:r w:rsidRPr="00B406FB">
        <w:rPr>
          <w:rFonts w:ascii="標楷體" w:eastAsia="標楷體" w:hAnsi="標楷體" w:cs="細明體" w:hint="eastAsia"/>
          <w:color w:val="000000"/>
        </w:rPr>
        <w:t>解法時，甚至嘗試第二種或其他種解法，讓孩子能夠將所學更加內化、成長！</w:t>
      </w:r>
    </w:p>
    <w:p w:rsidR="00E4188C" w:rsidRDefault="00E4188C" w:rsidP="00E4188C">
      <w:pPr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>為了給孩子更好的教學品質，</w:t>
      </w:r>
    </w:p>
    <w:p w:rsidR="00E22678" w:rsidRDefault="00E22678" w:rsidP="00E4188C">
      <w:pPr>
        <w:rPr>
          <w:rFonts w:ascii="標楷體" w:eastAsia="標楷體" w:hAnsi="標楷體" w:cs="細明體"/>
          <w:color w:val="000000"/>
        </w:rPr>
      </w:pPr>
    </w:p>
    <w:p w:rsidR="00E22678" w:rsidRPr="00F0585A" w:rsidRDefault="00F0585A" w:rsidP="00E4188C">
      <w:pPr>
        <w:rPr>
          <w:rFonts w:ascii="標楷體" w:eastAsia="標楷體" w:hAnsi="標楷體" w:cs="細明體"/>
          <w:b/>
          <w:color w:val="000000"/>
          <w:sz w:val="32"/>
        </w:rPr>
      </w:pPr>
      <w:r w:rsidRPr="00F0585A">
        <w:rPr>
          <w:rFonts w:ascii="標楷體" w:eastAsia="標楷體" w:hAnsi="標楷體" w:cs="細明體" w:hint="eastAsia"/>
          <w:color w:val="000000"/>
          <w:sz w:val="32"/>
        </w:rPr>
        <w:lastRenderedPageBreak/>
        <w:t>【</w:t>
      </w:r>
      <w:r w:rsidRPr="00F0585A">
        <w:rPr>
          <w:rFonts w:ascii="標楷體" w:eastAsia="標楷體" w:hAnsi="標楷體" w:cs="細明體" w:hint="eastAsia"/>
          <w:b/>
          <w:color w:val="000000"/>
          <w:sz w:val="32"/>
        </w:rPr>
        <w:t>頂資班的數學課程設計】</w:t>
      </w:r>
    </w:p>
    <w:p w:rsidR="00E22678" w:rsidRDefault="00E22678" w:rsidP="00F0585A">
      <w:pPr>
        <w:jc w:val="center"/>
        <w:rPr>
          <w:rFonts w:ascii="標楷體" w:eastAsia="標楷體" w:hAnsi="標楷體" w:cs="細明體"/>
          <w:b/>
          <w:color w:val="000000"/>
          <w:sz w:val="28"/>
        </w:rPr>
      </w:pPr>
    </w:p>
    <w:p w:rsidR="00E4188C" w:rsidRPr="00F0585A" w:rsidRDefault="00E4188C" w:rsidP="00E4188C">
      <w:pPr>
        <w:rPr>
          <w:rFonts w:ascii="華康魏碑體" w:eastAsia="華康魏碑體" w:hAnsi="標楷體" w:cs="細明體"/>
          <w:color w:val="000000"/>
        </w:rPr>
      </w:pPr>
      <w:r w:rsidRPr="00F0585A">
        <w:rPr>
          <w:rFonts w:ascii="華康魏碑體" w:eastAsia="華康魏碑體" w:hAnsi="標楷體" w:cs="細明體" w:hint="eastAsia"/>
          <w:color w:val="000000"/>
        </w:rPr>
        <w:t>(1)</w:t>
      </w:r>
      <w:r w:rsidR="0021275A" w:rsidRPr="00F0585A">
        <w:rPr>
          <w:rFonts w:ascii="華康魏碑體" w:eastAsia="華康魏碑體" w:hAnsi="標楷體" w:cs="細明體" w:hint="eastAsia"/>
          <w:color w:val="000000"/>
        </w:rPr>
        <w:t>學校課程</w:t>
      </w:r>
      <w:r w:rsidRPr="00F0585A">
        <w:rPr>
          <w:rFonts w:ascii="華康魏碑體" w:eastAsia="華康魏碑體" w:hAnsi="標楷體" w:cs="細明體" w:hint="eastAsia"/>
          <w:color w:val="000000"/>
        </w:rPr>
        <w:t>：每一學年教授當年課程以及超前學校進度課程。</w:t>
      </w:r>
    </w:p>
    <w:p w:rsidR="00E4188C" w:rsidRPr="00F0585A" w:rsidRDefault="00E4188C" w:rsidP="00E4188C">
      <w:pPr>
        <w:rPr>
          <w:rFonts w:ascii="華康魏碑體" w:eastAsia="華康魏碑體" w:hAnsi="標楷體" w:cs="細明體"/>
          <w:color w:val="000000"/>
        </w:rPr>
      </w:pPr>
      <w:r w:rsidRPr="00F0585A">
        <w:rPr>
          <w:rFonts w:ascii="華康魏碑體" w:eastAsia="華康魏碑體" w:hAnsi="標楷體" w:cs="細明體" w:hint="eastAsia"/>
          <w:color w:val="000000"/>
        </w:rPr>
        <w:t>(2)邏輯課程：使用教具引導學生建立邏輯。</w:t>
      </w:r>
    </w:p>
    <w:p w:rsidR="00E4188C" w:rsidRPr="00F0585A" w:rsidRDefault="00E4188C" w:rsidP="00E4188C">
      <w:pPr>
        <w:rPr>
          <w:rFonts w:ascii="華康魏碑體" w:eastAsia="華康魏碑體" w:hAnsi="標楷體" w:cs="細明體"/>
          <w:color w:val="000000"/>
        </w:rPr>
      </w:pPr>
      <w:r w:rsidRPr="00F0585A">
        <w:rPr>
          <w:rFonts w:ascii="華康魏碑體" w:eastAsia="華康魏碑體" w:hAnsi="標楷體" w:cs="細明體" w:hint="eastAsia"/>
          <w:color w:val="000000"/>
        </w:rPr>
        <w:t>(3)活用課程：數學結合智力教學法，教授一題多解活用變化題。</w:t>
      </w:r>
    </w:p>
    <w:p w:rsidR="00F0585A" w:rsidRPr="00F0585A" w:rsidRDefault="00E4188C" w:rsidP="00E4188C">
      <w:pPr>
        <w:rPr>
          <w:rFonts w:ascii="華康魏碑體" w:eastAsia="華康魏碑體" w:hAnsi="標楷體" w:cs="細明體"/>
          <w:color w:val="000000"/>
        </w:rPr>
      </w:pPr>
      <w:r w:rsidRPr="00F0585A">
        <w:rPr>
          <w:rFonts w:ascii="華康魏碑體" w:eastAsia="華康魏碑體" w:hAnsi="標楷體" w:cs="細明體" w:hint="eastAsia"/>
          <w:color w:val="000000"/>
        </w:rPr>
        <w:t>(4)</w:t>
      </w:r>
      <w:r w:rsidR="00472D0A">
        <w:rPr>
          <w:rFonts w:ascii="華康魏碑體" w:eastAsia="華康魏碑體" w:hAnsi="標楷體" w:cs="細明體" w:hint="eastAsia"/>
          <w:color w:val="000000"/>
        </w:rPr>
        <w:t>競賽</w:t>
      </w:r>
      <w:r w:rsidRPr="00F0585A">
        <w:rPr>
          <w:rFonts w:ascii="華康魏碑體" w:eastAsia="華康魏碑體" w:hAnsi="標楷體" w:cs="細明體" w:hint="eastAsia"/>
          <w:color w:val="000000"/>
        </w:rPr>
        <w:t>訓練：國外競賽題訓練，目前以日本、美國、澳洲等國家題目為訓練主軸，</w:t>
      </w:r>
    </w:p>
    <w:p w:rsidR="00E4188C" w:rsidRPr="00F0585A" w:rsidRDefault="00472D0A" w:rsidP="00E4188C">
      <w:pPr>
        <w:rPr>
          <w:rFonts w:ascii="華康魏碑體" w:eastAsia="華康魏碑體" w:hAnsi="標楷體" w:cs="細明體"/>
          <w:color w:val="000000"/>
        </w:rPr>
      </w:pPr>
      <w:r>
        <w:rPr>
          <w:rFonts w:ascii="華康魏碑體" w:eastAsia="華康魏碑體" w:hAnsi="標楷體" w:cs="細明體" w:hint="eastAsia"/>
          <w:color w:val="000000"/>
        </w:rPr>
        <w:t xml:space="preserve">             </w:t>
      </w:r>
      <w:r w:rsidR="00F0585A" w:rsidRPr="00F0585A">
        <w:rPr>
          <w:rFonts w:ascii="華康魏碑體" w:eastAsia="華康魏碑體" w:hAnsi="標楷體" w:cs="細明體" w:hint="eastAsia"/>
          <w:color w:val="000000"/>
        </w:rPr>
        <w:t>定期</w:t>
      </w:r>
      <w:r w:rsidR="00E4188C" w:rsidRPr="00F0585A">
        <w:rPr>
          <w:rFonts w:ascii="華康魏碑體" w:eastAsia="華康魏碑體" w:hAnsi="標楷體" w:cs="細明體" w:hint="eastAsia"/>
          <w:color w:val="000000"/>
        </w:rPr>
        <w:t>鼓勵孩子參與校外競賽。</w:t>
      </w:r>
    </w:p>
    <w:p w:rsidR="00E05FA9" w:rsidRDefault="00E05FA9">
      <w:pPr>
        <w:rPr>
          <w:rFonts w:ascii="標楷體" w:eastAsia="標楷體" w:hAnsi="標楷體"/>
          <w:b/>
        </w:rPr>
      </w:pPr>
    </w:p>
    <w:p w:rsidR="008C0A22" w:rsidRDefault="008C0A22">
      <w:pPr>
        <w:rPr>
          <w:rFonts w:ascii="標楷體" w:eastAsia="標楷體" w:hAnsi="標楷體"/>
          <w:b/>
        </w:rPr>
      </w:pPr>
    </w:p>
    <w:p w:rsidR="008C0A22" w:rsidRDefault="008C0A22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AF261A" w:rsidRDefault="00AF261A">
      <w:pPr>
        <w:rPr>
          <w:rFonts w:ascii="標楷體" w:eastAsia="標楷體" w:hAnsi="標楷體"/>
          <w:b/>
          <w:bCs/>
        </w:rPr>
      </w:pPr>
    </w:p>
    <w:p w:rsidR="00E05FA9" w:rsidRDefault="00E05FA9" w:rsidP="0081448C">
      <w:pPr>
        <w:rPr>
          <w:rFonts w:ascii="標楷體" w:eastAsia="標楷體" w:hAnsi="標楷體"/>
          <w:b/>
          <w:sz w:val="28"/>
        </w:rPr>
      </w:pPr>
    </w:p>
    <w:p w:rsidR="00B5316A" w:rsidRPr="00E4188C" w:rsidRDefault="00B5316A" w:rsidP="0081448C">
      <w:pPr>
        <w:rPr>
          <w:rFonts w:ascii="標楷體" w:eastAsia="標楷體" w:hAnsi="標楷體"/>
          <w:b/>
          <w:sz w:val="32"/>
        </w:rPr>
      </w:pPr>
      <w:r w:rsidRPr="00E4188C">
        <w:rPr>
          <w:rFonts w:ascii="標楷體" w:eastAsia="標楷體" w:hAnsi="標楷體" w:hint="eastAsia"/>
          <w:b/>
          <w:sz w:val="32"/>
        </w:rPr>
        <w:t>【</w:t>
      </w:r>
      <w:r w:rsidRPr="00E4188C">
        <w:rPr>
          <w:rFonts w:ascii="標楷體" w:eastAsia="標楷體" w:hAnsi="標楷體" w:hint="eastAsia"/>
          <w:b/>
          <w:sz w:val="32"/>
          <w:szCs w:val="28"/>
        </w:rPr>
        <w:t>小學資優實驗班暨國中生物先修班</w:t>
      </w:r>
      <w:r w:rsidRPr="00E4188C">
        <w:rPr>
          <w:rFonts w:ascii="標楷體" w:eastAsia="標楷體" w:hAnsi="標楷體" w:hint="eastAsia"/>
          <w:b/>
          <w:sz w:val="32"/>
        </w:rPr>
        <w:t>】</w:t>
      </w:r>
    </w:p>
    <w:p w:rsidR="00B5316A" w:rsidRPr="00E4188C" w:rsidRDefault="00B5316A" w:rsidP="009668F6">
      <w:pPr>
        <w:ind w:firstLineChars="50" w:firstLine="140"/>
        <w:rPr>
          <w:rFonts w:ascii="華康行書體" w:eastAsia="華康行書體" w:hAnsi="標楷體"/>
          <w:b/>
          <w:sz w:val="28"/>
        </w:rPr>
      </w:pPr>
      <w:r w:rsidRPr="00E4188C">
        <w:rPr>
          <w:rFonts w:ascii="華康行書體" w:eastAsia="華康行書體" w:hAnsi="標楷體" w:hint="eastAsia"/>
          <w:b/>
          <w:sz w:val="28"/>
        </w:rPr>
        <w:t>對象：小五以上對自然科學有興趣或有志願報考國中資優班的學生</w:t>
      </w:r>
    </w:p>
    <w:p w:rsidR="00B5316A" w:rsidRPr="00E4188C" w:rsidRDefault="00B5316A" w:rsidP="009668F6">
      <w:pPr>
        <w:ind w:firstLineChars="50" w:firstLine="140"/>
        <w:rPr>
          <w:rFonts w:ascii="華康行書體" w:eastAsia="華康行書體" w:hAnsi="標楷體"/>
          <w:b/>
          <w:sz w:val="28"/>
        </w:rPr>
      </w:pPr>
      <w:r w:rsidRPr="00E4188C">
        <w:rPr>
          <w:rFonts w:ascii="華康行書體" w:eastAsia="華康行書體" w:hAnsi="標楷體" w:hint="eastAsia"/>
          <w:b/>
          <w:sz w:val="28"/>
        </w:rPr>
        <w:t>課程時間：2012.1~2013.7</w:t>
      </w:r>
    </w:p>
    <w:p w:rsidR="00B5316A" w:rsidRPr="00E4188C" w:rsidRDefault="00B5316A" w:rsidP="009668F6">
      <w:pPr>
        <w:ind w:firstLineChars="50" w:firstLine="140"/>
        <w:rPr>
          <w:rFonts w:ascii="華康行書體" w:eastAsia="華康行書體" w:hAnsi="標楷體"/>
          <w:b/>
          <w:sz w:val="28"/>
        </w:rPr>
      </w:pPr>
      <w:r w:rsidRPr="00E4188C">
        <w:rPr>
          <w:rFonts w:ascii="華康行書體" w:eastAsia="華康行書體" w:hAnsi="標楷體" w:hint="eastAsia"/>
          <w:b/>
          <w:sz w:val="28"/>
        </w:rPr>
        <w:t>課程大綱：2012.1~2012.11自然科資優課程及實驗</w:t>
      </w:r>
    </w:p>
    <w:p w:rsidR="00B5316A" w:rsidRPr="00E4188C" w:rsidRDefault="00B5316A" w:rsidP="00B5316A">
      <w:pPr>
        <w:rPr>
          <w:rFonts w:ascii="華康行書體" w:eastAsia="華康行書體" w:hAnsi="標楷體"/>
          <w:b/>
          <w:sz w:val="28"/>
        </w:rPr>
      </w:pPr>
      <w:r w:rsidRPr="00E4188C">
        <w:rPr>
          <w:rFonts w:ascii="華康行書體" w:eastAsia="華康行書體" w:hAnsi="標楷體" w:hint="eastAsia"/>
          <w:b/>
          <w:sz w:val="28"/>
        </w:rPr>
        <w:t xml:space="preserve">         </w:t>
      </w:r>
      <w:r w:rsidR="009668F6" w:rsidRPr="00E4188C">
        <w:rPr>
          <w:rFonts w:ascii="華康行書體" w:eastAsia="華康行書體" w:hAnsi="標楷體" w:hint="eastAsia"/>
          <w:b/>
          <w:sz w:val="28"/>
        </w:rPr>
        <w:t xml:space="preserve"> </w:t>
      </w:r>
      <w:r w:rsidRPr="00E4188C">
        <w:rPr>
          <w:rFonts w:ascii="華康行書體" w:eastAsia="華康行書體" w:hAnsi="標楷體" w:hint="eastAsia"/>
          <w:b/>
          <w:sz w:val="28"/>
        </w:rPr>
        <w:t xml:space="preserve"> 2012.12~2013.2資優班考試衝刺課程</w:t>
      </w:r>
    </w:p>
    <w:p w:rsidR="00B5316A" w:rsidRPr="00E4188C" w:rsidRDefault="00B5316A" w:rsidP="00B5316A">
      <w:pPr>
        <w:rPr>
          <w:rFonts w:ascii="華康行書體" w:eastAsia="華康行書體" w:hAnsi="標楷體"/>
          <w:b/>
          <w:sz w:val="28"/>
        </w:rPr>
      </w:pPr>
      <w:r w:rsidRPr="00E4188C">
        <w:rPr>
          <w:rFonts w:ascii="華康行書體" w:eastAsia="華康行書體" w:hAnsi="標楷體" w:hint="eastAsia"/>
          <w:b/>
          <w:sz w:val="28"/>
        </w:rPr>
        <w:t xml:space="preserve">          </w:t>
      </w:r>
      <w:r w:rsidR="009668F6" w:rsidRPr="00E4188C">
        <w:rPr>
          <w:rFonts w:ascii="華康行書體" w:eastAsia="華康行書體" w:hAnsi="標楷體" w:hint="eastAsia"/>
          <w:b/>
          <w:sz w:val="28"/>
        </w:rPr>
        <w:t xml:space="preserve"> </w:t>
      </w:r>
      <w:r w:rsidRPr="00E4188C">
        <w:rPr>
          <w:rFonts w:ascii="華康行書體" w:eastAsia="華康行書體" w:hAnsi="標楷體" w:hint="eastAsia"/>
          <w:b/>
          <w:sz w:val="28"/>
        </w:rPr>
        <w:t>2012.3~2012.7</w:t>
      </w:r>
      <w:r w:rsidR="009668F6" w:rsidRPr="00E4188C">
        <w:rPr>
          <w:rFonts w:ascii="華康行書體" w:eastAsia="華康行書體" w:hAnsi="標楷體" w:hint="eastAsia"/>
          <w:b/>
          <w:sz w:val="28"/>
        </w:rPr>
        <w:t xml:space="preserve">  </w:t>
      </w:r>
      <w:r w:rsidRPr="00E4188C">
        <w:rPr>
          <w:rFonts w:ascii="華康行書體" w:eastAsia="華康行書體" w:hAnsi="標楷體" w:hint="eastAsia"/>
          <w:b/>
          <w:sz w:val="28"/>
        </w:rPr>
        <w:t>國中生物課程先修</w:t>
      </w:r>
    </w:p>
    <w:p w:rsidR="00B5316A" w:rsidRDefault="00B5316A" w:rsidP="0081448C">
      <w:pPr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page" w:horzAnchor="margin" w:tblpXSpec="center" w:tblpY="9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577"/>
        <w:gridCol w:w="1034"/>
        <w:gridCol w:w="1008"/>
        <w:gridCol w:w="709"/>
        <w:gridCol w:w="917"/>
        <w:gridCol w:w="917"/>
        <w:gridCol w:w="877"/>
        <w:gridCol w:w="1035"/>
        <w:gridCol w:w="1299"/>
      </w:tblGrid>
      <w:tr w:rsidR="003D7F8B" w:rsidRPr="008C0A22" w:rsidTr="003D7F8B">
        <w:trPr>
          <w:trHeight w:val="821"/>
        </w:trPr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tl2br w:val="single" w:sz="2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C0A22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042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1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794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tl2br w:val="single" w:sz="2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六</w:t>
            </w:r>
          </w:p>
        </w:tc>
      </w:tr>
      <w:tr w:rsidR="003D7F8B" w:rsidRPr="008C0A22" w:rsidTr="003D7F8B">
        <w:trPr>
          <w:trHeight w:val="789"/>
        </w:trPr>
        <w:tc>
          <w:tcPr>
            <w:tcW w:w="1269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18:40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至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21:40</w:t>
            </w:r>
          </w:p>
        </w:tc>
        <w:tc>
          <w:tcPr>
            <w:tcW w:w="577" w:type="dxa"/>
            <w:vMerge w:val="restart"/>
            <w:tcBorders>
              <w:top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vMerge w:val="restart"/>
            <w:tcBorders>
              <w:top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9:00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至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299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</w:t>
            </w:r>
            <w:proofErr w:type="gramStart"/>
            <w:r w:rsidRPr="008C0A22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</w:tc>
      </w:tr>
      <w:tr w:rsidR="003D7F8B" w:rsidRPr="008C0A22" w:rsidTr="003D7F8B">
        <w:trPr>
          <w:trHeight w:val="666"/>
        </w:trPr>
        <w:tc>
          <w:tcPr>
            <w:tcW w:w="1269" w:type="dxa"/>
            <w:vMerge/>
            <w:tcBorders>
              <w:left w:val="thinThickSmallGap" w:sz="2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7" w:type="dxa"/>
            <w:vMerge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國三理化</w:t>
            </w:r>
          </w:p>
        </w:tc>
      </w:tr>
      <w:tr w:rsidR="003D7F8B" w:rsidRPr="008C0A22" w:rsidTr="003D7F8B">
        <w:trPr>
          <w:trHeight w:val="1246"/>
        </w:trPr>
        <w:tc>
          <w:tcPr>
            <w:tcW w:w="1269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國三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國三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理化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vMerge w:val="restart"/>
            <w:tcBorders>
              <w:bottom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數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理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加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proofErr w:type="gramStart"/>
            <w:r w:rsidRPr="008C0A22">
              <w:rPr>
                <w:rFonts w:ascii="標楷體" w:eastAsia="標楷體" w:hAnsi="標楷體" w:cs="細明體" w:hint="eastAsia"/>
                <w:b/>
              </w:rPr>
              <w:t>強</w:t>
            </w:r>
            <w:proofErr w:type="gramEnd"/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輔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8C0A22">
              <w:rPr>
                <w:rFonts w:ascii="標楷體" w:eastAsia="標楷體" w:hAnsi="標楷體" w:cs="細明體" w:hint="eastAsia"/>
                <w:b/>
              </w:rPr>
              <w:t>導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國三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F8B" w:rsidRPr="008C0A22" w:rsidRDefault="003D7F8B" w:rsidP="003D7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國二</w:t>
            </w:r>
          </w:p>
          <w:p w:rsidR="003D7F8B" w:rsidRPr="008C0A22" w:rsidRDefault="003D7F8B" w:rsidP="003D7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理化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13:30</w:t>
            </w:r>
            <w:r w:rsidRPr="008C0A22">
              <w:rPr>
                <w:rFonts w:ascii="標楷體" w:eastAsia="標楷體" w:hAnsi="標楷體" w:cs="細明體" w:hint="eastAsia"/>
                <w:b/>
              </w:rPr>
              <w:t>至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1299" w:type="dxa"/>
            <w:vMerge w:val="restart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國二數學</w:t>
            </w:r>
          </w:p>
        </w:tc>
      </w:tr>
      <w:tr w:rsidR="003D7F8B" w:rsidRPr="008C0A22" w:rsidTr="003D7F8B">
        <w:trPr>
          <w:trHeight w:val="854"/>
        </w:trPr>
        <w:tc>
          <w:tcPr>
            <w:tcW w:w="126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7" w:type="dxa"/>
            <w:vMerge/>
            <w:tcBorders>
              <w:bottom w:val="thickThin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國二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</w:p>
        </w:tc>
        <w:tc>
          <w:tcPr>
            <w:tcW w:w="1008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國二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理化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  <w:r w:rsidRPr="008C0A22">
              <w:rPr>
                <w:rFonts w:ascii="標楷體" w:eastAsia="標楷體" w:hAnsi="標楷體" w:cs="細明體" w:hint="eastAsia"/>
                <w:b/>
              </w:rPr>
              <w:t xml:space="preserve"> </w:t>
            </w: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  <w:vAlign w:val="center"/>
          </w:tcPr>
          <w:p w:rsidR="003D7F8B" w:rsidRPr="008C0A22" w:rsidRDefault="003D7F8B" w:rsidP="003D7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vMerge/>
            <w:tcBorders>
              <w:bottom w:val="thickThin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917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</w:t>
            </w:r>
            <w:proofErr w:type="gramStart"/>
            <w:r w:rsidRPr="008C0A22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</w:p>
        </w:tc>
        <w:tc>
          <w:tcPr>
            <w:tcW w:w="877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國二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數學</w:t>
            </w:r>
          </w:p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  <w:r w:rsidRPr="008C0A22">
              <w:rPr>
                <w:rFonts w:ascii="標楷體" w:eastAsia="標楷體" w:hAnsi="標楷體" w:hint="eastAsia"/>
                <w:b/>
              </w:rPr>
              <w:t>輔導</w:t>
            </w:r>
          </w:p>
        </w:tc>
        <w:tc>
          <w:tcPr>
            <w:tcW w:w="1035" w:type="dxa"/>
            <w:vMerge/>
            <w:tcBorders>
              <w:left w:val="single" w:sz="18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9" w:type="dxa"/>
            <w:vMerge/>
            <w:tcBorders>
              <w:top w:val="single" w:sz="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D7F8B" w:rsidRPr="008C0A22" w:rsidRDefault="003D7F8B" w:rsidP="003D7F8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23588" w:rsidRPr="00123588" w:rsidRDefault="00123588" w:rsidP="00123588">
      <w:pPr>
        <w:jc w:val="center"/>
        <w:rPr>
          <w:rFonts w:ascii="華康魏碑體" w:eastAsia="華康魏碑體" w:hAnsi="標楷體"/>
          <w:b/>
          <w:sz w:val="28"/>
        </w:rPr>
      </w:pPr>
      <w:r>
        <w:rPr>
          <w:rFonts w:ascii="華康魏碑體" w:eastAsia="華康魏碑體" w:hAnsi="標楷體" w:hint="eastAsia"/>
          <w:b/>
          <w:sz w:val="28"/>
        </w:rPr>
        <w:t xml:space="preserve">-------------------- </w:t>
      </w:r>
      <w:r w:rsidRPr="004102AF">
        <w:rPr>
          <w:rFonts w:ascii="華康魏碑體" w:eastAsia="華康魏碑體" w:hAnsi="標楷體" w:hint="eastAsia"/>
          <w:b/>
          <w:sz w:val="32"/>
        </w:rPr>
        <w:t>國 中 數 理 課 表</w:t>
      </w:r>
      <w:r>
        <w:rPr>
          <w:rFonts w:ascii="華康魏碑體" w:eastAsia="華康魏碑體" w:hAnsi="標楷體" w:hint="eastAsia"/>
          <w:b/>
          <w:sz w:val="28"/>
        </w:rPr>
        <w:t xml:space="preserve"> --------------------</w:t>
      </w:r>
    </w:p>
    <w:p w:rsidR="0026624E" w:rsidRPr="008C0A22" w:rsidRDefault="0026624E">
      <w:pPr>
        <w:rPr>
          <w:rFonts w:ascii="標楷體" w:eastAsia="標楷體" w:hAnsi="標楷體"/>
          <w:b/>
        </w:rPr>
      </w:pPr>
      <w:r w:rsidRPr="008C0A22">
        <w:rPr>
          <w:rFonts w:ascii="標楷體" w:eastAsia="標楷體" w:hAnsi="標楷體" w:hint="eastAsia"/>
          <w:b/>
        </w:rPr>
        <w:t>※ 數理課程</w:t>
      </w:r>
      <w:proofErr w:type="gramStart"/>
      <w:r w:rsidRPr="008C0A22">
        <w:rPr>
          <w:rFonts w:ascii="標楷體" w:eastAsia="標楷體" w:hAnsi="標楷體" w:hint="eastAsia"/>
          <w:b/>
        </w:rPr>
        <w:t>採</w:t>
      </w:r>
      <w:proofErr w:type="gramEnd"/>
      <w:r w:rsidRPr="008C0A22">
        <w:rPr>
          <w:rFonts w:ascii="標楷體" w:eastAsia="標楷體" w:hAnsi="標楷體" w:hint="eastAsia"/>
          <w:b/>
        </w:rPr>
        <w:t>隔</w:t>
      </w:r>
      <w:proofErr w:type="gramStart"/>
      <w:r w:rsidRPr="008C0A22">
        <w:rPr>
          <w:rFonts w:ascii="標楷體" w:eastAsia="標楷體" w:hAnsi="標楷體" w:hint="eastAsia"/>
          <w:b/>
        </w:rPr>
        <w:t>週</w:t>
      </w:r>
      <w:proofErr w:type="gramEnd"/>
      <w:r w:rsidRPr="008C0A22">
        <w:rPr>
          <w:rFonts w:ascii="標楷體" w:eastAsia="標楷體" w:hAnsi="標楷體" w:hint="eastAsia"/>
          <w:b/>
        </w:rPr>
        <w:t>輔導</w:t>
      </w:r>
    </w:p>
    <w:sectPr w:rsidR="0026624E" w:rsidRPr="008C0A22" w:rsidSect="00E4188C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04" w:rsidRDefault="00384904" w:rsidP="00D613E6">
      <w:r>
        <w:separator/>
      </w:r>
    </w:p>
  </w:endnote>
  <w:endnote w:type="continuationSeparator" w:id="0">
    <w:p w:rsidR="00384904" w:rsidRDefault="00384904" w:rsidP="00D6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8B" w:rsidRDefault="00E43A90" w:rsidP="003D7F8B">
    <w:pPr>
      <w:adjustRightInd w:val="0"/>
      <w:snapToGrid w:val="0"/>
      <w:spacing w:line="240" w:lineRule="exact"/>
      <w:rPr>
        <w:rFonts w:ascii="Arial Unicode MS" w:eastAsia="Arial Unicode MS" w:hAnsi="Arial Unicode MS" w:cs="Arial Unicode MS"/>
        <w:b/>
        <w:sz w:val="16"/>
        <w:szCs w:val="16"/>
      </w:rPr>
    </w:pPr>
    <w:r>
      <w:rPr>
        <w:rFonts w:ascii="Arial Unicode MS" w:eastAsia="Arial Unicode MS" w:hAnsi="Arial Unicode MS" w:cs="Arial Unicode MS"/>
        <w:b/>
        <w:noProof/>
        <w:sz w:val="16"/>
        <w:szCs w:val="16"/>
      </w:rPr>
      <w:pict>
        <v:line id="_x0000_s2053" style="position:absolute;flip:y;z-index:251665408" from="-8.4pt,8.25pt" to="507.2pt,8.25pt" strokecolor="#930" strokeweight="6pt"/>
      </w:pict>
    </w:r>
  </w:p>
  <w:p w:rsidR="003D7F8B" w:rsidRDefault="00E43A90" w:rsidP="003D7F8B">
    <w:pPr>
      <w:tabs>
        <w:tab w:val="center" w:pos="5576"/>
      </w:tabs>
      <w:adjustRightInd w:val="0"/>
      <w:snapToGrid w:val="0"/>
      <w:spacing w:line="240" w:lineRule="exact"/>
      <w:rPr>
        <w:rFonts w:ascii="Arial Unicode MS" w:eastAsia="Arial Unicode MS" w:hAnsi="Arial Unicode MS" w:cs="Arial Unicode MS"/>
        <w:b/>
        <w:sz w:val="16"/>
        <w:szCs w:val="16"/>
      </w:rPr>
    </w:pPr>
    <w:r>
      <w:rPr>
        <w:rFonts w:ascii="Arial Unicode MS" w:eastAsia="Arial Unicode MS" w:hAnsi="Arial Unicode MS" w:cs="Arial Unicode MS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.3pt;margin-top:.25pt;width:127.55pt;height:51.7pt;z-index:251663360" stroked="f">
          <v:textbox style="mso-next-textbox:#_x0000_s2051">
            <w:txbxContent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hAnsi="新細明體"/>
                    <w:sz w:val="14"/>
                    <w:szCs w:val="14"/>
                  </w:rPr>
                </w:pPr>
                <w:proofErr w:type="spellStart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Beida</w:t>
                </w:r>
                <w:proofErr w:type="spellEnd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 Campus </w:t>
                </w:r>
                <w:r w:rsidRPr="0079764B">
                  <w:rPr>
                    <w:rFonts w:hAnsi="新細明體" w:hint="eastAsia"/>
                    <w:sz w:val="14"/>
                    <w:szCs w:val="14"/>
                  </w:rPr>
                  <w:t xml:space="preserve"> </w:t>
                </w:r>
                <w:r w:rsidRPr="0079764B">
                  <w:rPr>
                    <w:rFonts w:hAnsi="新細明體" w:hint="eastAsia"/>
                    <w:sz w:val="14"/>
                    <w:szCs w:val="14"/>
                  </w:rPr>
                  <w:t>北大校區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ascii="Arial" w:hAnsi="Arial" w:cs="Arial"/>
                    <w:sz w:val="14"/>
                    <w:szCs w:val="14"/>
                  </w:rPr>
                  <w:t>7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,</w:t>
                </w:r>
                <w:r w:rsidRPr="0079764B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smartTag w:uri="urn:schemas-microsoft-com:office:smarttags" w:element="Street">
                  <w:smartTag w:uri="urn:schemas-microsoft-com:office:smarttags" w:element="address">
                    <w:r w:rsidRPr="0079764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Chi </w:t>
                    </w:r>
                    <w:proofErr w:type="spellStart"/>
                    <w:r w:rsidRPr="0079764B">
                      <w:rPr>
                        <w:rFonts w:ascii="Arial" w:hAnsi="Arial" w:cs="Arial"/>
                        <w:sz w:val="14"/>
                        <w:szCs w:val="14"/>
                      </w:rPr>
                      <w:t>Hsien</w:t>
                    </w:r>
                    <w:proofErr w:type="spellEnd"/>
                    <w:r w:rsidRPr="0079764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Street</w:t>
                    </w:r>
                  </w:smartTag>
                </w:smartTag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, </w:t>
                </w:r>
                <w:proofErr w:type="spellStart"/>
                <w:r w:rsidRPr="0079764B">
                  <w:rPr>
                    <w:rFonts w:ascii="Arial" w:hAnsi="Arial" w:cs="Arial"/>
                    <w:sz w:val="14"/>
                    <w:szCs w:val="14"/>
                  </w:rPr>
                  <w:t>Hsinchu</w:t>
                </w:r>
                <w:proofErr w:type="spellEnd"/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hAnsi="新細明體"/>
                    <w:sz w:val="14"/>
                    <w:szCs w:val="14"/>
                  </w:rPr>
                  <w:t>新竹市集賢街</w:t>
                </w:r>
                <w:r w:rsidRPr="0079764B">
                  <w:rPr>
                    <w:sz w:val="14"/>
                    <w:szCs w:val="14"/>
                  </w:rPr>
                  <w:t>7</w:t>
                </w:r>
                <w:r w:rsidRPr="0079764B">
                  <w:rPr>
                    <w:rFonts w:hAnsi="新細明體"/>
                    <w:sz w:val="14"/>
                    <w:szCs w:val="14"/>
                  </w:rPr>
                  <w:t>號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hAnsi="新細明體" w:hint="eastAsia"/>
                    <w:sz w:val="14"/>
                    <w:szCs w:val="14"/>
                  </w:rPr>
                  <w:t xml:space="preserve">Tel: </w:t>
                </w:r>
                <w:proofErr w:type="gramStart"/>
                <w:r w:rsidRPr="0079764B">
                  <w:rPr>
                    <w:rFonts w:ascii="Arial" w:hAnsi="Arial" w:cs="Arial"/>
                    <w:sz w:val="14"/>
                    <w:szCs w:val="14"/>
                  </w:rPr>
                  <w:t>( 03</w:t>
                </w:r>
                <w:proofErr w:type="gramEnd"/>
                <w:r w:rsidRPr="0079764B">
                  <w:rPr>
                    <w:rFonts w:ascii="Arial" w:hAnsi="Arial" w:cs="Arial"/>
                    <w:sz w:val="14"/>
                    <w:szCs w:val="14"/>
                  </w:rPr>
                  <w:t xml:space="preserve"> ) 522-3488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Fax: </w:t>
                </w:r>
                <w:proofErr w:type="gramStart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( 03</w:t>
                </w:r>
                <w:proofErr w:type="gramEnd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 ) 526-6698</w:t>
                </w:r>
              </w:p>
            </w:txbxContent>
          </v:textbox>
        </v:shape>
      </w:pict>
    </w:r>
    <w:r>
      <w:rPr>
        <w:rFonts w:ascii="Arial Unicode MS" w:eastAsia="Arial Unicode MS" w:hAnsi="Arial Unicode MS" w:cs="Arial Unicode MS"/>
        <w:b/>
        <w:noProof/>
        <w:sz w:val="16"/>
        <w:szCs w:val="16"/>
      </w:rPr>
      <w:pict>
        <v:shape id="_x0000_s2052" type="#_x0000_t202" style="position:absolute;margin-left:331.55pt;margin-top:.35pt;width:138.25pt;height:51.6pt;z-index:251664384" stroked="f">
          <v:textbox style="mso-next-textbox:#_x0000_s2052">
            <w:txbxContent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hAnsi="新細明體"/>
                    <w:sz w:val="14"/>
                    <w:szCs w:val="14"/>
                  </w:rPr>
                </w:pPr>
                <w:proofErr w:type="spellStart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Linsen</w:t>
                </w:r>
                <w:proofErr w:type="spellEnd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 Campus</w:t>
                </w:r>
                <w:r w:rsidRPr="0079764B">
                  <w:rPr>
                    <w:rFonts w:hAnsi="新細明體" w:hint="eastAsia"/>
                    <w:sz w:val="14"/>
                    <w:szCs w:val="14"/>
                  </w:rPr>
                  <w:t xml:space="preserve">  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林森校區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12, Lane 182, </w:t>
                </w:r>
                <w:proofErr w:type="spellStart"/>
                <w:smartTag w:uri="urn:schemas-microsoft-com:office:smarttags" w:element="Street">
                  <w:smartTag w:uri="urn:schemas-microsoft-com:office:smarttags" w:element="address">
                    <w:r w:rsidRPr="0079764B">
                      <w:rPr>
                        <w:rFonts w:ascii="Arial" w:hAnsi="Arial" w:cs="Arial" w:hint="eastAsia"/>
                        <w:sz w:val="14"/>
                        <w:szCs w:val="14"/>
                      </w:rPr>
                      <w:t>Linsen</w:t>
                    </w:r>
                    <w:proofErr w:type="spellEnd"/>
                    <w:r w:rsidRPr="0079764B">
                      <w:rPr>
                        <w:rFonts w:ascii="Arial" w:hAnsi="Arial" w:cs="Arial" w:hint="eastAsia"/>
                        <w:sz w:val="14"/>
                        <w:szCs w:val="14"/>
                      </w:rPr>
                      <w:t xml:space="preserve"> Road</w:t>
                    </w:r>
                  </w:smartTag>
                </w:smartTag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 xml:space="preserve">, </w:t>
                </w:r>
                <w:proofErr w:type="spellStart"/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H</w:t>
                </w:r>
                <w:r w:rsidRPr="0079764B">
                  <w:rPr>
                    <w:rFonts w:ascii="Arial" w:hAnsi="Arial" w:cs="Arial"/>
                    <w:sz w:val="14"/>
                    <w:szCs w:val="14"/>
                  </w:rPr>
                  <w:t>sinchu</w:t>
                </w:r>
                <w:proofErr w:type="spellEnd"/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新竹市林森路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182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巷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12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號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9764B">
                  <w:rPr>
                    <w:rFonts w:hAnsi="新細明體" w:hint="eastAsia"/>
                    <w:sz w:val="14"/>
                    <w:szCs w:val="14"/>
                  </w:rPr>
                  <w:t xml:space="preserve">Tel: </w:t>
                </w:r>
                <w:r w:rsidRPr="0079764B">
                  <w:rPr>
                    <w:rFonts w:ascii="Arial" w:hAnsi="Arial" w:cs="Arial"/>
                    <w:sz w:val="14"/>
                    <w:szCs w:val="14"/>
                  </w:rPr>
                  <w:t xml:space="preserve">( 03 ) </w:t>
                </w:r>
                <w:r w:rsidRPr="0079764B">
                  <w:rPr>
                    <w:rFonts w:ascii="Arial" w:hAnsi="Arial" w:cs="Arial" w:hint="eastAsia"/>
                    <w:sz w:val="14"/>
                    <w:szCs w:val="14"/>
                  </w:rPr>
                  <w:t>528-1881</w:t>
                </w:r>
                <w:r>
                  <w:rPr>
                    <w:rFonts w:ascii="Arial" w:hAnsi="Arial" w:cs="Arial" w:hint="eastAsia"/>
                    <w:sz w:val="14"/>
                    <w:szCs w:val="14"/>
                  </w:rPr>
                  <w:t>轉</w:t>
                </w:r>
                <w:r>
                  <w:rPr>
                    <w:rFonts w:ascii="Arial" w:hAnsi="Arial" w:cs="Arial" w:hint="eastAsia"/>
                    <w:sz w:val="14"/>
                    <w:szCs w:val="14"/>
                  </w:rPr>
                  <w:t>2901~2905</w:t>
                </w:r>
              </w:p>
              <w:p w:rsidR="003D7F8B" w:rsidRPr="0079764B" w:rsidRDefault="003D7F8B" w:rsidP="003D7F8B">
                <w:pPr>
                  <w:snapToGrid w:val="0"/>
                  <w:spacing w:line="160" w:lineRule="exact"/>
                  <w:ind w:leftChars="-59" w:left="-142" w:rightChars="-40" w:right="-96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 w:hint="eastAsia"/>
                    <w:sz w:val="14"/>
                    <w:szCs w:val="14"/>
                  </w:rPr>
                  <w:t>Fax: ( 03 ) 528-1881</w:t>
                </w:r>
                <w:r>
                  <w:rPr>
                    <w:rFonts w:ascii="Arial" w:hAnsi="Arial" w:cs="Arial" w:hint="eastAsia"/>
                    <w:sz w:val="14"/>
                    <w:szCs w:val="14"/>
                  </w:rPr>
                  <w:t>轉</w:t>
                </w:r>
                <w:r>
                  <w:rPr>
                    <w:rFonts w:ascii="Arial" w:hAnsi="Arial" w:cs="Arial" w:hint="eastAsia"/>
                    <w:sz w:val="14"/>
                    <w:szCs w:val="14"/>
                  </w:rPr>
                  <w:t>2000</w:t>
                </w:r>
              </w:p>
            </w:txbxContent>
          </v:textbox>
        </v:shape>
      </w:pict>
    </w:r>
    <w:r w:rsidR="003D7F8B">
      <w:rPr>
        <w:rFonts w:ascii="Arial Unicode MS" w:eastAsia="Arial Unicode MS" w:hAnsi="Arial Unicode MS" w:cs="Arial Unicode MS"/>
        <w:b/>
        <w:sz w:val="16"/>
        <w:szCs w:val="16"/>
      </w:rPr>
      <w:tab/>
    </w:r>
  </w:p>
  <w:p w:rsidR="003D7F8B" w:rsidRDefault="003D7F8B" w:rsidP="003D7F8B">
    <w:pPr>
      <w:adjustRightInd w:val="0"/>
      <w:snapToGrid w:val="0"/>
      <w:spacing w:line="240" w:lineRule="exact"/>
      <w:rPr>
        <w:rFonts w:ascii="Arial Unicode MS" w:eastAsia="Arial Unicode MS" w:hAnsi="Arial Unicode MS" w:cs="Arial Unicode MS"/>
        <w:b/>
        <w:sz w:val="16"/>
        <w:szCs w:val="16"/>
      </w:rPr>
    </w:pPr>
  </w:p>
  <w:p w:rsidR="003D7F8B" w:rsidRDefault="003D7F8B" w:rsidP="003D7F8B">
    <w:pPr>
      <w:adjustRightInd w:val="0"/>
      <w:snapToGrid w:val="0"/>
      <w:spacing w:line="240" w:lineRule="exact"/>
      <w:rPr>
        <w:rFonts w:ascii="Arial Unicode MS" w:eastAsia="Arial Unicode MS" w:hAnsi="Arial Unicode MS" w:cs="Arial Unicode MS"/>
        <w:b/>
        <w:sz w:val="16"/>
        <w:szCs w:val="16"/>
      </w:rPr>
    </w:pPr>
  </w:p>
  <w:p w:rsidR="003D7F8B" w:rsidRPr="003D7F8B" w:rsidRDefault="003D7F8B" w:rsidP="003D7F8B">
    <w:pPr>
      <w:adjustRightInd w:val="0"/>
      <w:snapToGrid w:val="0"/>
      <w:spacing w:line="240" w:lineRule="exact"/>
      <w:rPr>
        <w:rFonts w:ascii="Arial Unicode MS" w:eastAsia="Arial Unicode MS" w:hAnsi="Arial Unicode MS" w:cs="Arial Unicode MS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04" w:rsidRDefault="00384904" w:rsidP="00D613E6">
      <w:r>
        <w:separator/>
      </w:r>
    </w:p>
  </w:footnote>
  <w:footnote w:type="continuationSeparator" w:id="0">
    <w:p w:rsidR="00384904" w:rsidRDefault="00384904" w:rsidP="00D6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8B" w:rsidRPr="00941099" w:rsidRDefault="003D7F8B" w:rsidP="003D7F8B">
    <w:pPr>
      <w:jc w:val="center"/>
      <w:rPr>
        <w:rFonts w:ascii="Lucida Calligraphy" w:hAnsi="Lucida Calligraphy"/>
        <w:b/>
        <w:bCs/>
        <w:sz w:val="32"/>
        <w:szCs w:val="32"/>
      </w:rPr>
    </w:pPr>
    <w:r>
      <w:rPr>
        <w:rFonts w:ascii="Lucida Calligraphy" w:hAnsi="Lucida Calligraphy"/>
        <w:b/>
        <w:bCs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-50800</wp:posOffset>
          </wp:positionV>
          <wp:extent cx="457835" cy="617220"/>
          <wp:effectExtent l="19050" t="0" r="0" b="0"/>
          <wp:wrapNone/>
          <wp:docPr id="2" name="圖片 2" descr="最新LOGO_200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最新LOGO_2009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41099">
      <w:rPr>
        <w:rFonts w:ascii="Lucida Calligraphy" w:hAnsi="Lucida Calligraphy"/>
        <w:b/>
        <w:bCs/>
        <w:sz w:val="48"/>
        <w:szCs w:val="48"/>
      </w:rPr>
      <w:t>P</w:t>
    </w:r>
    <w:r w:rsidRPr="00941099">
      <w:rPr>
        <w:rFonts w:ascii="Lucida Calligraphy" w:hAnsi="Lucida Calligraphy"/>
        <w:b/>
        <w:bCs/>
        <w:sz w:val="32"/>
        <w:szCs w:val="32"/>
      </w:rPr>
      <w:t>umpkin</w:t>
    </w:r>
    <w:r>
      <w:rPr>
        <w:rFonts w:ascii="Lucida Calligraphy" w:hAnsi="Lucida Calligraphy"/>
        <w:b/>
        <w:bCs/>
        <w:sz w:val="36"/>
      </w:rPr>
      <w:t xml:space="preserve"> </w:t>
    </w:r>
    <w:r w:rsidRPr="00941099">
      <w:rPr>
        <w:rFonts w:ascii="Lucida Calligraphy" w:hAnsi="Lucida Calligraphy"/>
        <w:b/>
        <w:bCs/>
        <w:sz w:val="48"/>
        <w:szCs w:val="48"/>
      </w:rPr>
      <w:t>G</w:t>
    </w:r>
    <w:r w:rsidRPr="00941099">
      <w:rPr>
        <w:rFonts w:ascii="Lucida Calligraphy" w:hAnsi="Lucida Calligraphy"/>
        <w:b/>
        <w:bCs/>
        <w:sz w:val="32"/>
        <w:szCs w:val="32"/>
      </w:rPr>
      <w:t xml:space="preserve">arden </w:t>
    </w:r>
    <w:r>
      <w:rPr>
        <w:rFonts w:ascii="Lucida Calligraphy" w:hAnsi="Lucida Calligraphy" w:hint="eastAsia"/>
        <w:b/>
        <w:bCs/>
        <w:sz w:val="36"/>
      </w:rPr>
      <w:t xml:space="preserve">          </w:t>
    </w:r>
    <w:r w:rsidRPr="00941099">
      <w:rPr>
        <w:rFonts w:ascii="Lucida Calligraphy" w:hAnsi="Lucida Calligraphy"/>
        <w:b/>
        <w:bCs/>
        <w:sz w:val="48"/>
        <w:szCs w:val="48"/>
      </w:rPr>
      <w:t>L</w:t>
    </w:r>
    <w:r w:rsidRPr="00941099">
      <w:rPr>
        <w:rFonts w:ascii="Lucida Calligraphy" w:hAnsi="Lucida Calligraphy"/>
        <w:b/>
        <w:bCs/>
        <w:sz w:val="32"/>
        <w:szCs w:val="32"/>
      </w:rPr>
      <w:t>anguage</w:t>
    </w:r>
    <w:r>
      <w:rPr>
        <w:rFonts w:ascii="Lucida Calligraphy" w:hAnsi="Lucida Calligraphy"/>
        <w:b/>
        <w:bCs/>
        <w:sz w:val="36"/>
      </w:rPr>
      <w:t xml:space="preserve"> </w:t>
    </w:r>
    <w:r w:rsidRPr="00941099">
      <w:rPr>
        <w:rFonts w:ascii="Lucida Calligraphy" w:hAnsi="Lucida Calligraphy"/>
        <w:b/>
        <w:bCs/>
        <w:sz w:val="48"/>
        <w:szCs w:val="48"/>
      </w:rPr>
      <w:t>S</w:t>
    </w:r>
    <w:r w:rsidRPr="00941099">
      <w:rPr>
        <w:rFonts w:ascii="Lucida Calligraphy" w:hAnsi="Lucida Calligraphy"/>
        <w:b/>
        <w:bCs/>
        <w:sz w:val="32"/>
        <w:szCs w:val="32"/>
      </w:rPr>
      <w:t>chool</w:t>
    </w:r>
  </w:p>
  <w:p w:rsidR="003D7F8B" w:rsidRDefault="003D7F8B" w:rsidP="003D7F8B">
    <w:pPr>
      <w:adjustRightInd w:val="0"/>
      <w:snapToGrid w:val="0"/>
      <w:spacing w:line="240" w:lineRule="exact"/>
      <w:jc w:val="center"/>
      <w:rPr>
        <w:rFonts w:ascii="Arial Unicode MS" w:eastAsia="Arial Unicode MS" w:hAnsi="Arial Unicode MS" w:cs="Arial Unicode MS"/>
        <w:b/>
        <w:sz w:val="18"/>
        <w:szCs w:val="18"/>
      </w:rPr>
    </w:pPr>
  </w:p>
  <w:p w:rsidR="003D7F8B" w:rsidRPr="00FD0031" w:rsidRDefault="003D7F8B" w:rsidP="003D7F8B">
    <w:pPr>
      <w:adjustRightInd w:val="0"/>
      <w:snapToGrid w:val="0"/>
      <w:spacing w:line="220" w:lineRule="exact"/>
      <w:jc w:val="center"/>
      <w:rPr>
        <w:rFonts w:ascii="Arial Unicode MS" w:eastAsia="Arial Unicode MS" w:hAnsi="Arial Unicode MS" w:cs="Arial Unicode MS"/>
        <w:b/>
        <w:sz w:val="18"/>
        <w:szCs w:val="18"/>
      </w:rPr>
    </w:pPr>
    <w:r w:rsidRPr="00FD0031">
      <w:rPr>
        <w:rFonts w:ascii="Arial Unicode MS" w:eastAsia="Arial Unicode MS" w:hAnsi="Arial Unicode MS" w:cs="Arial Unicode MS"/>
        <w:b/>
        <w:sz w:val="18"/>
        <w:szCs w:val="18"/>
      </w:rPr>
      <w:t>www.</w:t>
    </w:r>
    <w:r w:rsidRPr="00FD0031">
      <w:rPr>
        <w:rFonts w:ascii="Arial Unicode MS" w:eastAsia="Arial Unicode MS" w:hAnsi="Arial Unicode MS" w:cs="Arial Unicode MS" w:hint="eastAsia"/>
        <w:b/>
        <w:sz w:val="18"/>
        <w:szCs w:val="18"/>
      </w:rPr>
      <w:t>pgls</w:t>
    </w:r>
    <w:r w:rsidRPr="00FD0031">
      <w:rPr>
        <w:rFonts w:ascii="Arial Unicode MS" w:eastAsia="Arial Unicode MS" w:hAnsi="Arial Unicode MS" w:cs="Arial Unicode MS"/>
        <w:b/>
        <w:sz w:val="18"/>
        <w:szCs w:val="18"/>
      </w:rPr>
      <w:t>.com.tw</w:t>
    </w:r>
  </w:p>
  <w:p w:rsidR="003D7F8B" w:rsidRPr="00FD0031" w:rsidRDefault="003D7F8B" w:rsidP="003D7F8B">
    <w:pPr>
      <w:adjustRightInd w:val="0"/>
      <w:snapToGrid w:val="0"/>
      <w:spacing w:line="220" w:lineRule="exact"/>
      <w:jc w:val="center"/>
      <w:rPr>
        <w:rFonts w:ascii="Lucida Calligraphy" w:hAnsi="Lucida Calligraphy"/>
        <w:b/>
        <w:emboss/>
        <w:snapToGrid w:val="0"/>
        <w:color w:val="FFFFFF"/>
        <w:position w:val="10"/>
        <w:sz w:val="18"/>
        <w:szCs w:val="18"/>
      </w:rPr>
    </w:pPr>
    <w:r w:rsidRPr="00FD0031">
      <w:rPr>
        <w:rFonts w:ascii="Arial Unicode MS" w:eastAsia="Arial Unicode MS" w:hAnsi="Arial Unicode MS" w:cs="Arial Unicode MS" w:hint="eastAsia"/>
        <w:b/>
        <w:sz w:val="18"/>
        <w:szCs w:val="18"/>
      </w:rPr>
      <w:t xml:space="preserve">Email: </w:t>
    </w:r>
    <w:r w:rsidRPr="00FD0031">
      <w:rPr>
        <w:rFonts w:ascii="Arial Unicode MS" w:eastAsia="Arial Unicode MS" w:hAnsi="Arial Unicode MS" w:cs="Arial Unicode MS"/>
        <w:b/>
        <w:sz w:val="18"/>
        <w:szCs w:val="18"/>
      </w:rPr>
      <w:t>pumpkinschool</w:t>
    </w:r>
    <w:r w:rsidRPr="00FD0031">
      <w:rPr>
        <w:rFonts w:ascii="Arial Unicode MS" w:eastAsia="Arial Unicode MS" w:hAnsi="Arial Unicode MS" w:cs="Arial Unicode MS" w:hint="eastAsia"/>
        <w:b/>
        <w:sz w:val="18"/>
        <w:szCs w:val="18"/>
      </w:rPr>
      <w:t>@gmail.com</w:t>
    </w:r>
  </w:p>
  <w:p w:rsidR="003D7F8B" w:rsidRPr="003D7F8B" w:rsidRDefault="00E43A90" w:rsidP="003D7F8B">
    <w:pPr>
      <w:rPr>
        <w:rFonts w:ascii="Arial Black" w:hAnsi="Arial Black"/>
        <w:sz w:val="16"/>
        <w:szCs w:val="16"/>
      </w:rPr>
    </w:pPr>
    <w:r w:rsidRPr="00E43A90">
      <w:rPr>
        <w:noProof/>
      </w:rPr>
      <w:pict>
        <v:line id="_x0000_s2049" style="position:absolute;flip:y;z-index:251660288" from="-21.6pt,7.15pt" to="7in,7.15pt" strokecolor="#930" strokeweight="6pt"/>
      </w:pict>
    </w:r>
    <w:r w:rsidR="003D7F8B">
      <w:rPr>
        <w:rFonts w:ascii="Arial Black" w:hAnsi="Arial Black" w:hint="eastAsia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"/>
      </v:shape>
    </w:pict>
  </w:numPicBullet>
  <w:abstractNum w:abstractNumId="0">
    <w:nsid w:val="32203514"/>
    <w:multiLevelType w:val="hybridMultilevel"/>
    <w:tmpl w:val="574441C6"/>
    <w:lvl w:ilvl="0" w:tplc="D1FC5656">
      <w:start w:val="1"/>
      <w:numFmt w:val="bullet"/>
      <w:lvlText w:val=""/>
      <w:lvlPicBulletId w:val="0"/>
      <w:lvlJc w:val="left"/>
      <w:pPr>
        <w:tabs>
          <w:tab w:val="num" w:pos="622"/>
        </w:tabs>
        <w:ind w:left="62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>
    <w:nsid w:val="352D329B"/>
    <w:multiLevelType w:val="hybridMultilevel"/>
    <w:tmpl w:val="5ECE8B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6F7993"/>
    <w:multiLevelType w:val="hybridMultilevel"/>
    <w:tmpl w:val="B05C3D72"/>
    <w:lvl w:ilvl="0" w:tplc="872A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59E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03CF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D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56E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FD4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C521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D4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0C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623E33F9"/>
    <w:multiLevelType w:val="hybridMultilevel"/>
    <w:tmpl w:val="48D8FEFE"/>
    <w:lvl w:ilvl="0" w:tplc="23EC7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8BEA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7161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B89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2C8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04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356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0884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EE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62484275"/>
    <w:multiLevelType w:val="hybridMultilevel"/>
    <w:tmpl w:val="7A74467E"/>
    <w:lvl w:ilvl="0" w:tplc="AF7E2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12B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A24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3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4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64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BE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F6B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E0E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proofState w:spelling="clean" w:grammar="clean"/>
  <w:defaultTabStop w:val="480"/>
  <w:drawingGridHorizontalSpacing w:val="144"/>
  <w:drawingGridVerticalSpacing w:val="216"/>
  <w:displayHorizont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DC0"/>
    <w:rsid w:val="000A5280"/>
    <w:rsid w:val="000C38D2"/>
    <w:rsid w:val="00110896"/>
    <w:rsid w:val="00123588"/>
    <w:rsid w:val="00155502"/>
    <w:rsid w:val="001B781A"/>
    <w:rsid w:val="001D69D8"/>
    <w:rsid w:val="0021275A"/>
    <w:rsid w:val="0026624E"/>
    <w:rsid w:val="00276C00"/>
    <w:rsid w:val="002A1EF8"/>
    <w:rsid w:val="002E5CAC"/>
    <w:rsid w:val="00306EF9"/>
    <w:rsid w:val="00321733"/>
    <w:rsid w:val="00384904"/>
    <w:rsid w:val="003D7F8B"/>
    <w:rsid w:val="004102AF"/>
    <w:rsid w:val="004636AD"/>
    <w:rsid w:val="00472D0A"/>
    <w:rsid w:val="00496126"/>
    <w:rsid w:val="004A73D9"/>
    <w:rsid w:val="004C6B78"/>
    <w:rsid w:val="004D3159"/>
    <w:rsid w:val="00511D24"/>
    <w:rsid w:val="0053039F"/>
    <w:rsid w:val="00561064"/>
    <w:rsid w:val="00746620"/>
    <w:rsid w:val="0081448C"/>
    <w:rsid w:val="00833D8D"/>
    <w:rsid w:val="00835192"/>
    <w:rsid w:val="008C0A22"/>
    <w:rsid w:val="00920B1F"/>
    <w:rsid w:val="00947E09"/>
    <w:rsid w:val="00955F91"/>
    <w:rsid w:val="009668F6"/>
    <w:rsid w:val="00974656"/>
    <w:rsid w:val="009A5019"/>
    <w:rsid w:val="009B1663"/>
    <w:rsid w:val="009F324E"/>
    <w:rsid w:val="00A2555E"/>
    <w:rsid w:val="00A347E6"/>
    <w:rsid w:val="00A53649"/>
    <w:rsid w:val="00A609AF"/>
    <w:rsid w:val="00A64B99"/>
    <w:rsid w:val="00A67DC0"/>
    <w:rsid w:val="00AF261A"/>
    <w:rsid w:val="00B5316A"/>
    <w:rsid w:val="00B960ED"/>
    <w:rsid w:val="00BD7E97"/>
    <w:rsid w:val="00BF3AFA"/>
    <w:rsid w:val="00C11644"/>
    <w:rsid w:val="00C25F56"/>
    <w:rsid w:val="00C4289B"/>
    <w:rsid w:val="00CA6FD1"/>
    <w:rsid w:val="00D13448"/>
    <w:rsid w:val="00D229B4"/>
    <w:rsid w:val="00D34168"/>
    <w:rsid w:val="00D613E6"/>
    <w:rsid w:val="00D84E6D"/>
    <w:rsid w:val="00DE3054"/>
    <w:rsid w:val="00DE6D58"/>
    <w:rsid w:val="00E02499"/>
    <w:rsid w:val="00E05FA9"/>
    <w:rsid w:val="00E07A72"/>
    <w:rsid w:val="00E22678"/>
    <w:rsid w:val="00E4188C"/>
    <w:rsid w:val="00E43A90"/>
    <w:rsid w:val="00F0585A"/>
    <w:rsid w:val="00F12E6D"/>
    <w:rsid w:val="00F5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3314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6624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E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05F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BB3E-B6E2-4A5C-AC60-C3D6D50D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264</Words>
  <Characters>1507</Characters>
  <Application>Microsoft Office Word</Application>
  <DocSecurity>0</DocSecurity>
  <Lines>12</Lines>
  <Paragraphs>3</Paragraphs>
  <ScaleCrop>false</ScaleCrop>
  <Company>FDZone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kate</cp:lastModifiedBy>
  <cp:revision>7</cp:revision>
  <cp:lastPrinted>2011-11-10T08:16:00Z</cp:lastPrinted>
  <dcterms:created xsi:type="dcterms:W3CDTF">2011-11-16T01:44:00Z</dcterms:created>
  <dcterms:modified xsi:type="dcterms:W3CDTF">2011-11-16T02:36:00Z</dcterms:modified>
</cp:coreProperties>
</file>